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376C">
      <w:pPr>
        <w:keepNext w:val="0"/>
        <w:keepLines w:val="0"/>
        <w:pageBreakBefore w:val="0"/>
        <w:widowControl w:val="0"/>
        <w:suppressLineNumbers w:val="0"/>
        <w:kinsoku/>
        <w:wordWrap/>
        <w:overflowPunct/>
        <w:topLinePunct w:val="0"/>
        <w:autoSpaceDN/>
        <w:bidi w:val="0"/>
        <w:adjustRightInd/>
        <w:snapToGrid/>
        <w:spacing w:after="120" w:line="590" w:lineRule="exact"/>
        <w:jc w:val="both"/>
        <w:textAlignment w:val="auto"/>
        <w:rPr>
          <w:rFonts w:hint="eastAsia" w:ascii="宋体" w:hAnsi="宋体" w:eastAsia="宋体" w:cs="宋体"/>
          <w:b/>
          <w:bCs/>
          <w:color w:val="000000"/>
          <w:kern w:val="0"/>
          <w:sz w:val="44"/>
          <w:szCs w:val="44"/>
          <w:lang w:val="en-US" w:eastAsia="zh-CN" w:bidi="ar"/>
        </w:rPr>
      </w:pPr>
      <w:r>
        <w:rPr>
          <w:rFonts w:hint="eastAsia" w:ascii="仿宋" w:hAnsi="仿宋" w:eastAsia="仿宋" w:cs="仿宋"/>
          <w:color w:val="000000"/>
          <w:kern w:val="0"/>
          <w:sz w:val="32"/>
          <w:szCs w:val="32"/>
          <w:lang w:val="en-US" w:eastAsia="zh-CN" w:bidi="ar"/>
        </w:rPr>
        <w:t>附件2：</w:t>
      </w:r>
    </w:p>
    <w:p w14:paraId="6D6CE3B8">
      <w:pPr>
        <w:keepNext w:val="0"/>
        <w:keepLines w:val="0"/>
        <w:pageBreakBefore w:val="0"/>
        <w:widowControl w:val="0"/>
        <w:suppressLineNumbers w:val="0"/>
        <w:kinsoku/>
        <w:wordWrap/>
        <w:overflowPunct/>
        <w:topLinePunct w:val="0"/>
        <w:autoSpaceDE/>
        <w:autoSpaceDN/>
        <w:bidi w:val="0"/>
        <w:adjustRightInd/>
        <w:snapToGrid/>
        <w:spacing w:after="120" w:line="590" w:lineRule="exact"/>
        <w:ind w:firstLine="883" w:firstLineChars="200"/>
        <w:jc w:val="center"/>
        <w:textAlignment w:val="auto"/>
        <w:rPr>
          <w:rFonts w:hint="eastAsia" w:ascii="方正小标宋简体" w:hAnsi="方正小标宋简体" w:eastAsia="方正小标宋简体" w:cs="方正小标宋简体"/>
          <w:b/>
          <w:bCs/>
          <w:color w:val="000000"/>
          <w:kern w:val="0"/>
          <w:sz w:val="44"/>
          <w:szCs w:val="44"/>
          <w:lang w:val="en-US" w:eastAsia="zh-CN" w:bidi="ar"/>
        </w:rPr>
      </w:pPr>
      <w:bookmarkStart w:id="0" w:name="_GoBack"/>
      <w:r>
        <w:rPr>
          <w:rFonts w:hint="eastAsia" w:ascii="方正小标宋简体" w:hAnsi="方正小标宋简体" w:eastAsia="方正小标宋简体" w:cs="方正小标宋简体"/>
          <w:b/>
          <w:bCs/>
          <w:color w:val="000000"/>
          <w:kern w:val="0"/>
          <w:sz w:val="44"/>
          <w:szCs w:val="44"/>
          <w:lang w:val="en-US" w:eastAsia="zh-CN" w:bidi="ar"/>
        </w:rPr>
        <w:t>高新区分布式光伏发电项目方案编制大纲</w:t>
      </w:r>
    </w:p>
    <w:bookmarkEnd w:id="0"/>
    <w:p w14:paraId="5CB182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一、项目概述</w:t>
      </w:r>
    </w:p>
    <w:p w14:paraId="2A0C03D1">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（一）建设意义和必要性，从国内外能源生产与消费形势、国家能源战略、自治区能源政策及对当地的有利影响等方面分析项目建设的意义和必要性。</w:t>
      </w:r>
    </w:p>
    <w:p w14:paraId="2DC814EE">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（二）总体概况，包括但不限于建设地点、占地面积、风光储（如涉及）荷配置方案、接入方案、建设时序、投资规模及自发自用消纳等情况。</w:t>
      </w:r>
    </w:p>
    <w:p w14:paraId="68DD9A9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二、建设条件</w:t>
      </w:r>
    </w:p>
    <w:p w14:paraId="55DA40A7">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场址条件，包括但不限于建设地点、面积、土地权属、土地性质及利用现状等说明，基本农田、林草地、生态保护红线、压覆矿、文物、军事、环保、水源地等限制性因素排查，城乡规划、地形地貌、水文、气象、地质、交通条件等对项目建设的影响分析。土地权属证明、限制性排查文件等支持性文件作为附件提交。工商业屋顶分布式光伏申报项目，需提供专业第三方检测机构出具的屋顶承载力满足建设要求的鉴定报告。</w:t>
      </w:r>
    </w:p>
    <w:p w14:paraId="09C328DA">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（二）风能、太阳能资源条件，分析自治区、盟（市）及场区风能、太阳能资源，进行资源利用综合评价等。</w:t>
      </w:r>
    </w:p>
    <w:p w14:paraId="0DCC664C">
      <w:pPr>
        <w:keepNext w:val="0"/>
        <w:keepLines w:val="0"/>
        <w:pageBreakBefore w:val="0"/>
        <w:widowControl w:val="0"/>
        <w:suppressLineNumbers w:val="0"/>
        <w:kinsoku/>
        <w:wordWrap/>
        <w:overflowPunct/>
        <w:topLinePunct w:val="0"/>
        <w:autoSpaceDN/>
        <w:bidi w:val="0"/>
        <w:adjustRightInd/>
        <w:snapToGrid/>
        <w:spacing w:after="120" w:line="59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（三）接入条件，结合周边电网现状及规划情况进行说明。</w:t>
      </w:r>
    </w:p>
    <w:p w14:paraId="66F9B94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三、负荷情况</w:t>
      </w:r>
    </w:p>
    <w:p w14:paraId="6E22C191">
      <w:pPr>
        <w:keepNext w:val="0"/>
        <w:keepLines w:val="0"/>
        <w:pageBreakBefore w:val="0"/>
        <w:widowControl w:val="0"/>
        <w:suppressLineNumbers w:val="0"/>
        <w:kinsoku/>
        <w:wordWrap/>
        <w:overflowPunct/>
        <w:topLinePunct w:val="0"/>
        <w:autoSpaceDN/>
        <w:bidi w:val="0"/>
        <w:adjustRightInd/>
        <w:snapToGrid/>
        <w:spacing w:after="120" w:line="59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（一）用电现状，介绍用电企业、矿区或燃煤电厂内部用电现状，包括但不限于电源现状、负荷类型、各电压等级用电现状、负荷典型特性曲线（年、月、日曲线）及分析、与电网的连接情况等。</w:t>
      </w:r>
    </w:p>
    <w:p w14:paraId="4159ADC4">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新增负荷情况，包括但不限于负荷类型、相关产业发展现状及趋势（如涉及）、所处位置、各电压等级用电负荷数据（最大、最小及平均负荷）及证明、负荷报装情况、计划年检修时长、负荷典型特性曲线（年、月、日曲线）及分析、运行现状及剩余运行年限（矿区及燃煤电厂）、燃煤电厂厂内变配电接线图、建设安排等内容。</w:t>
      </w:r>
    </w:p>
    <w:p w14:paraId="3A5E67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四、自发自用方案分析</w:t>
      </w:r>
    </w:p>
    <w:p w14:paraId="6F7A672A">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结合新增负荷（燃煤电厂厂用电负荷）需求及特性曲线：全年电源出力特性曲线、配套调节能力，进行整年风光荷储耦合生产运行模拟仿真计算及电力电量平衡分析，并测算可再生能源替代规模、新能源利用小时数、调节配置及弃电率等指标，确定项目全寿命周期内整体方案配置的合理性。</w:t>
      </w:r>
    </w:p>
    <w:p w14:paraId="089F8E77">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建设方案</w:t>
      </w:r>
    </w:p>
    <w:p w14:paraId="0386618F">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（一）配套新能源项目建设方案，包括但不限于主要设备选型，风、光布置方案，建设实施方案，年发电量测算，智慧能源管理系统，建设时序等。</w:t>
      </w:r>
    </w:p>
    <w:p w14:paraId="2E602310">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储能配置，合理配置储能规模，包括但不限于储能型式选择、调峰容量及调频、响应速率和安全调节机制的具体详细方案、投产时间、运行周期等。项目申报企业需对调峰能力、投产时间、运行周期等作出明确承诺，并作为附件提供。</w:t>
      </w:r>
    </w:p>
    <w:p w14:paraId="69F89090">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六、并网方案</w:t>
      </w:r>
    </w:p>
    <w:p w14:paraId="69EB8E7A">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提供新能源项目初步接入方案，开展方案可行性分析：并测算新能源发电量占比、新能源利用小时数及弃电率等指标。落实送出工程初选路径方案的可行性，并将送出线路涉及的永久基本农田、生态保护红线、压覆矿等限制性排查等文件作为申报文件的附件。</w:t>
      </w:r>
    </w:p>
    <w:p w14:paraId="15900F28">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七、施工组织设计</w:t>
      </w:r>
    </w:p>
    <w:p w14:paraId="3B0E37F2">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包括施工条件、交通、施工总布置、工程建设用地、计划完成时间、建设工期和进度计划等。</w:t>
      </w:r>
    </w:p>
    <w:p w14:paraId="6F9B1FF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八、投资估算与效益分析</w:t>
      </w:r>
    </w:p>
    <w:p w14:paraId="54E59C13">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包括工程测算及投资估算，财务评价，盈利能力等。</w:t>
      </w:r>
    </w:p>
    <w:p w14:paraId="1585E277">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九、外部影响分析及评价</w:t>
      </w:r>
    </w:p>
    <w:p w14:paraId="7FB8B7B5">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环境保护与水土保持设计、社会稳定性分析、社会效益分析、节能减排等。</w:t>
      </w:r>
    </w:p>
    <w:p w14:paraId="38332720">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十、产业带动</w:t>
      </w:r>
    </w:p>
    <w:p w14:paraId="4C14F58B">
      <w:pPr>
        <w:keepNext w:val="0"/>
        <w:keepLines w:val="0"/>
        <w:pageBreakBefore w:val="0"/>
        <w:widowControl w:val="0"/>
        <w:suppressLineNumbers w:val="0"/>
        <w:kinsoku/>
        <w:wordWrap/>
        <w:overflowPunct/>
        <w:topLinePunct w:val="0"/>
        <w:autoSpaceDN/>
        <w:bidi w:val="0"/>
        <w:adjustRightInd/>
        <w:snapToGrid/>
        <w:spacing w:after="120" w:line="590" w:lineRule="exact"/>
        <w:ind w:left="0" w:leftChars="0" w:firstLine="638" w:firstLineChars="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提供配套用电负荷产业落地举措、投资协议和预期目标，包括但不限于具体产业类型、固有投资金额、建设计划、投运时间、生产用电计划及相应产销订单保障等。</w:t>
      </w:r>
    </w:p>
    <w:p w14:paraId="778D8D5C">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lang w:val="en-US" w:eastAsia="zh-CN"/>
        </w:rPr>
        <w:t>十一、保障措施</w:t>
      </w:r>
    </w:p>
    <w:p w14:paraId="06B04F3A">
      <w:pPr>
        <w:keepNext w:val="0"/>
        <w:keepLines w:val="0"/>
        <w:pageBreakBefore w:val="0"/>
        <w:widowControl w:val="0"/>
        <w:numPr>
          <w:ilvl w:val="0"/>
          <w:numId w:val="0"/>
        </w:numPr>
        <w:suppressLineNumbers w:val="0"/>
        <w:kinsoku/>
        <w:wordWrap/>
        <w:overflowPunct/>
        <w:topLinePunct w:val="0"/>
        <w:autoSpaceDN/>
        <w:bidi w:val="0"/>
        <w:adjustRightInd/>
        <w:snapToGrid/>
        <w:spacing w:after="120" w:line="59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明确推进项目建设过程和运营生命周期内可能出现的产业规模未能按期投产、负荷消纳不足、调峰能力下降等各种风险或问题，申报主体应提出相应解决方案、应对措施，并提供自行承担弃电风险及损失等上述各项承诺声明。</w:t>
      </w:r>
    </w:p>
    <w:p w14:paraId="01F320A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仿宋_GB2312" w:cs="Times New Roman"/>
          <w:i w:val="0"/>
          <w:iCs w:val="0"/>
          <w:caps w:val="0"/>
          <w:color w:val="000000"/>
          <w:spacing w:val="0"/>
          <w:sz w:val="32"/>
          <w:szCs w:val="32"/>
          <w:u w:val="none"/>
          <w:lang w:val="en-US" w:eastAsia="zh-CN"/>
        </w:rPr>
      </w:pPr>
    </w:p>
    <w:p w14:paraId="4FCD65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2AF18"/>
    <w:multiLevelType w:val="singleLevel"/>
    <w:tmpl w:val="BD32AF1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432E6"/>
    <w:rsid w:val="6CC43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2026-06-03T02:37:00Z</dcterms:created>
  <dc:creator>天佑、1989</dc:creator>
  <cp:lastModifiedBy>天佑、1989</cp:lastModifiedBy>
  <dcterms:modified xsi:type="dcterms:W3CDTF">2026-06-03T02:38:04Z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DD96D9A4E8DC4FC49880A7E5669C0587_11</vt:lpwstr>
  </property>
  <property fmtid="{D5CDD505-2E9C-101B-9397-08002B2CF9AE}" pid="4" name="KSOTemplateDocerSaveRecord">
    <vt:lpwstr>eyJoZGlkIjoiZTQ4YzA3MTM0YjA3Y2E2ODZmMTg3NWZiNmZhYjhiZjAiLCJ1c2VySWQiOiIyNDk4NDE4OTYifQ==</vt:lpwstr>
  </property>
</Properties>
</file>