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我要开水果店申办要件（企业）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我要开水果店：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我要开水果店申请表单（企业）；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注：要件2、3可通过视频认证现场获取。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42012E1"/>
    <w:rsid w:val="0C0605AE"/>
    <w:rsid w:val="13AB3382"/>
    <w:rsid w:val="13E277E0"/>
    <w:rsid w:val="1AA74612"/>
    <w:rsid w:val="25F7783F"/>
    <w:rsid w:val="41DC1B48"/>
    <w:rsid w:val="431B28E1"/>
    <w:rsid w:val="434D1C03"/>
    <w:rsid w:val="46326447"/>
    <w:rsid w:val="46623ABC"/>
    <w:rsid w:val="48E052AC"/>
    <w:rsid w:val="55BF4913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2021-05-12T08:16:55Z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CDABBFCA8FB94710A2191EA6FA2BAC6A</vt:lpwstr>
  </property>
</Properties>
</file>