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我要开服装店申办要件（企业）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我要开服装店：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我要开服装店申请表单（企业）；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注：要件2、3可通过视频认证现场获取。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13AB3382"/>
    <w:rsid w:val="1AA74612"/>
    <w:rsid w:val="25F7783F"/>
    <w:rsid w:val="41DC1B48"/>
    <w:rsid w:val="431B28E1"/>
    <w:rsid w:val="434D1C03"/>
    <w:rsid w:val="46326447"/>
    <w:rsid w:val="48E052AC"/>
    <w:rsid w:val="55BF4913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2021-05-12T07:39:52Z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CDABBFCA8FB94710A2191EA6FA2BAC6A</vt:lpwstr>
  </property>
</Properties>
</file>