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我要开广告公司申办要件（企业）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我要开广告公司：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我要开广告公司申请表单（企业）；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注：要件2、3可通过视频认证现场获取。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AA74612"/>
    <w:rsid w:val="1F477D53"/>
    <w:rsid w:val="25F7783F"/>
    <w:rsid w:val="41DC1B48"/>
    <w:rsid w:val="431B28E1"/>
    <w:rsid w:val="434D1C03"/>
    <w:rsid w:val="46326447"/>
    <w:rsid w:val="48E052AC"/>
    <w:rsid w:val="55BF4913"/>
    <w:rsid w:val="61E179C6"/>
    <w:rsid w:val="6D122856"/>
    <w:rsid w:val="6E991A42"/>
    <w:rsid w:val="6EBC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2021-05-12T08:01:07Z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CDABBFCA8FB94710A2191EA6FA2BAC6A</vt:lpwstr>
  </property>
</Properties>
</file>