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C6F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附件1：</w:t>
      </w:r>
    </w:p>
    <w:p w14:paraId="63FD81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稀土高新区全面推行证明事项告知承诺制</w:t>
      </w:r>
    </w:p>
    <w:p w14:paraId="65113E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协调工作组</w:t>
      </w:r>
    </w:p>
    <w:p w14:paraId="202084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F0EB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召 集 人：张云翼  党工委委员、管委会副主任</w:t>
      </w:r>
    </w:p>
    <w:p w14:paraId="3337D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副召集人：骆东升  区政务公开办主任</w:t>
      </w:r>
    </w:p>
    <w:p w14:paraId="77E1F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员：魏  杰  区行政综合部秘书科（法制科）科长</w:t>
      </w:r>
    </w:p>
    <w:p w14:paraId="3D022EB9">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煜  区组织人社部副部长</w:t>
      </w:r>
    </w:p>
    <w:p w14:paraId="68015CBC">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翼  区经济发展局副局长</w:t>
      </w:r>
    </w:p>
    <w:p w14:paraId="5D8087A1">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翟跃荣  区工信安监局副局长</w:t>
      </w:r>
    </w:p>
    <w:p w14:paraId="11CACE1E">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何水清  区财政局预算国库科长</w:t>
      </w:r>
    </w:p>
    <w:p w14:paraId="57C1FACC">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王向明  区社会事务局副局长</w:t>
      </w:r>
    </w:p>
    <w:p w14:paraId="30AEC65D">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郭瑞娟  区教育局副局长</w:t>
      </w:r>
    </w:p>
    <w:p w14:paraId="58308A2C">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刘拥军  区食药工商局副局长</w:t>
      </w:r>
    </w:p>
    <w:p w14:paraId="5E7CBA15">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刘建华  区农牧林水局副局长</w:t>
      </w:r>
    </w:p>
    <w:p w14:paraId="34AAFED0">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费向东  区公安分局党委委员、副局长</w:t>
      </w:r>
    </w:p>
    <w:p w14:paraId="3AE17B66">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赵梅蓉  国家税务总局高新区税务局副局长</w:t>
      </w:r>
    </w:p>
    <w:p w14:paraId="42A3E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701" w:right="1531" w:bottom="1701" w:left="1531"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仿宋_GB2312" w:hAnsi="仿宋_GB2312" w:eastAsia="仿宋_GB2312" w:cs="仿宋_GB2312"/>
          <w:sz w:val="32"/>
          <w:szCs w:val="32"/>
          <w:lang w:val="en-US" w:eastAsia="zh-CN"/>
        </w:rPr>
        <w:t>协调工作组下设办公室，办公室设在政务公开办，具体负责做好证明事项告知承诺制日常协调监督工作和协调会议的召集工作，办公室主任由区政务公开办主任骆东升担任。</w:t>
      </w:r>
    </w:p>
    <w:p w14:paraId="447FB0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w:t>
      </w:r>
    </w:p>
    <w:p w14:paraId="6C05811B">
      <w:pPr>
        <w:keepNext w:val="0"/>
        <w:keepLines w:val="0"/>
        <w:pageBreakBefore w:val="0"/>
        <w:widowControl/>
        <w:kinsoku/>
        <w:wordWrap/>
        <w:overflowPunct/>
        <w:topLinePunct w:val="0"/>
        <w:autoSpaceDE/>
        <w:autoSpaceDN/>
        <w:bidi w:val="0"/>
        <w:adjustRightInd/>
        <w:snapToGrid w:val="0"/>
        <w:spacing w:line="560" w:lineRule="exact"/>
        <w:ind w:left="0"/>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稀土高新区证明事项告知承诺制</w:t>
      </w:r>
    </w:p>
    <w:p w14:paraId="6F1E64CA">
      <w:pPr>
        <w:keepNext w:val="0"/>
        <w:keepLines w:val="0"/>
        <w:pageBreakBefore w:val="0"/>
        <w:widowControl/>
        <w:kinsoku/>
        <w:wordWrap/>
        <w:overflowPunct/>
        <w:topLinePunct w:val="0"/>
        <w:autoSpaceDE/>
        <w:autoSpaceDN/>
        <w:bidi w:val="0"/>
        <w:adjustRightInd/>
        <w:snapToGrid w:val="0"/>
        <w:spacing w:line="560" w:lineRule="exact"/>
        <w:ind w:left="0"/>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工作规程（试行）</w:t>
      </w:r>
    </w:p>
    <w:p w14:paraId="3ED5C4ED">
      <w:pPr>
        <w:keepNext w:val="0"/>
        <w:keepLines w:val="0"/>
        <w:pageBreakBefore w:val="0"/>
        <w:widowControl/>
        <w:kinsoku/>
        <w:wordWrap/>
        <w:overflowPunct/>
        <w:topLinePunct w:val="0"/>
        <w:autoSpaceDE/>
        <w:autoSpaceDN/>
        <w:bidi w:val="0"/>
        <w:adjustRightInd/>
        <w:snapToGrid w:val="0"/>
        <w:spacing w:line="560" w:lineRule="exact"/>
        <w:ind w:left="0"/>
        <w:jc w:val="center"/>
        <w:textAlignment w:val="auto"/>
        <w:rPr>
          <w:rFonts w:hint="eastAsia" w:ascii="方正小标宋简体" w:hAnsi="方正小标宋简体" w:eastAsia="方正小标宋简体" w:cs="方正小标宋简体"/>
          <w:color w:val="000000"/>
          <w:kern w:val="0"/>
          <w:sz w:val="44"/>
          <w:szCs w:val="44"/>
          <w:lang w:val="en-US" w:eastAsia="zh-CN"/>
        </w:rPr>
      </w:pPr>
    </w:p>
    <w:p w14:paraId="7156658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第一条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为深入推进“放管服”改革</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创新政府服务和管理的理念方式</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方便企业和群众办事创业</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全力打造行政事项最少、政务服务最好、审批和服务速度最快的一流营商环境</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根据</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lang w:val="en-US" w:eastAsia="zh-CN"/>
        </w:rPr>
        <w:t>包头市人民政府办公室关于印发包头市全面推行</w:t>
      </w:r>
      <w:r>
        <w:rPr>
          <w:rFonts w:hint="eastAsia" w:ascii="仿宋_GB2312" w:hAnsi="仿宋_GB2312" w:eastAsia="仿宋_GB2312" w:cs="仿宋_GB2312"/>
          <w:i w:val="0"/>
          <w:iCs w:val="0"/>
          <w:color w:val="000000"/>
          <w:kern w:val="0"/>
          <w:sz w:val="32"/>
          <w:szCs w:val="32"/>
        </w:rPr>
        <w:t>证明事项告知承诺制实施方案的通知</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和我</w:t>
      </w:r>
      <w:r>
        <w:rPr>
          <w:rFonts w:hint="eastAsia" w:ascii="仿宋_GB2312" w:hAnsi="仿宋_GB2312" w:eastAsia="仿宋_GB2312" w:cs="仿宋_GB2312"/>
          <w:i w:val="0"/>
          <w:iCs w:val="0"/>
          <w:color w:val="000000"/>
          <w:kern w:val="0"/>
          <w:sz w:val="32"/>
          <w:szCs w:val="32"/>
          <w:lang w:val="en-US" w:eastAsia="zh-CN"/>
        </w:rPr>
        <w:t>区</w:t>
      </w:r>
      <w:r>
        <w:rPr>
          <w:rFonts w:hint="eastAsia" w:ascii="仿宋_GB2312" w:hAnsi="仿宋_GB2312" w:eastAsia="仿宋_GB2312" w:cs="仿宋_GB2312"/>
          <w:i w:val="0"/>
          <w:iCs w:val="0"/>
          <w:color w:val="000000"/>
          <w:kern w:val="0"/>
          <w:sz w:val="32"/>
          <w:szCs w:val="32"/>
        </w:rPr>
        <w:t>相关要求</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制定本规程</w:t>
      </w:r>
      <w:r>
        <w:rPr>
          <w:rFonts w:hint="eastAsia" w:ascii="仿宋_GB2312" w:hAnsi="仿宋_GB2312" w:eastAsia="仿宋_GB2312" w:cs="仿宋_GB2312"/>
          <w:i w:val="0"/>
          <w:iCs w:val="0"/>
          <w:color w:val="000000"/>
          <w:kern w:val="0"/>
          <w:sz w:val="32"/>
          <w:szCs w:val="32"/>
          <w:lang w:eastAsia="zh-CN"/>
        </w:rPr>
        <w:t>。</w:t>
      </w:r>
    </w:p>
    <w:p w14:paraId="470EEBC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第二条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本规程所指证明</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是指公民、法人和其他组织</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以下简称申请人</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在依法向行政机关或者法律法规授权的具有管理公共事务职能的组织</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以下统称行政机关</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申请办理</w:t>
      </w:r>
      <w:r>
        <w:rPr>
          <w:rFonts w:hint="eastAsia" w:ascii="仿宋_GB2312" w:hAnsi="仿宋_GB2312" w:eastAsia="仿宋_GB2312" w:cs="仿宋_GB2312"/>
          <w:sz w:val="32"/>
          <w:szCs w:val="32"/>
          <w:lang w:val="en-US" w:eastAsia="zh-CN"/>
        </w:rPr>
        <w:t>行政事项时</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提供的需要由行政机关或者其他机构出具、</w:t>
      </w:r>
      <w:r>
        <w:rPr>
          <w:rFonts w:hint="eastAsia" w:ascii="仿宋_GB2312" w:hAnsi="仿宋_GB2312" w:eastAsia="仿宋_GB2312" w:cs="仿宋_GB2312"/>
          <w:sz w:val="32"/>
          <w:szCs w:val="32"/>
          <w:lang w:val="en-US" w:eastAsia="zh-CN"/>
        </w:rPr>
        <w:t>用以描述客观事实或者表明符合特定条件的材料。</w:t>
      </w:r>
    </w:p>
    <w:p w14:paraId="693A9E86">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本规程所指证明事项告知承诺制</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sz w:val="32"/>
          <w:szCs w:val="32"/>
          <w:lang w:val="en-US" w:eastAsia="zh-CN"/>
        </w:rPr>
        <w:t>是指申请人在向行政机关申请办理行政事项时，行政机关以书面形式（含电子文本，下同）将证明义务、证明内容以及不实承诺的法律责任一次性告知申请人，申请人书面承诺已经符合告知的相关要求并愿意承担不实承诺的法律责任，行政机关不再索要有关证明并依据书面承诺办理相关行政事项的工作机制。</w:t>
      </w:r>
    </w:p>
    <w:p w14:paraId="4164272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第三条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sz w:val="32"/>
          <w:szCs w:val="32"/>
          <w:lang w:val="en-US" w:eastAsia="zh-CN"/>
        </w:rPr>
        <w:t>适用告知承诺制的证明事项范围按照最大限度利民便民原则，在与企业和群众生产生活密切相关、使用频次较高或者获取难度较大的证明事项中确定，特别是在户籍管理、市场主体准营、资格考试、社会保险、社会救助、健康体检、法律服务等方面推行。</w:t>
      </w:r>
    </w:p>
    <w:p w14:paraId="2FB1160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sz w:val="32"/>
          <w:szCs w:val="32"/>
          <w:lang w:val="en-US" w:eastAsia="zh-CN"/>
        </w:rPr>
        <w:t>直接涉及国家安全、国家秘密、公共安全、金融业审慎监管、生态环境保护，直接关系人身健康、生命财产安全，以及重要涉外等风险较大、纠错成本较高、损害难以挽回的证明事项不适用告知承诺制。</w:t>
      </w:r>
    </w:p>
    <w:p w14:paraId="45525459">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第四条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sz w:val="32"/>
          <w:szCs w:val="32"/>
          <w:lang w:val="en-US" w:eastAsia="zh-CN"/>
        </w:rPr>
        <w:t>对于实行告知承诺制的证明事项，申请人可自主选择是否采用告知承诺制方式办理。申请人不愿承诺或者无法承诺的，应当提交法律法规、国务院决定要求的或者列入证明事项目录清单的证明。申请人有较严重的不良信用记录或者存在曾作出虚假承诺等情形的，在信用修复前不适用告知承诺制。</w:t>
      </w:r>
    </w:p>
    <w:p w14:paraId="21A80A8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第五条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实行证明事项告知承诺制的行政事项</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由行政机关制定目录向社会公布</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并通过告知承诺书</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主动向申请人告知下列内容</w:t>
      </w:r>
      <w:r>
        <w:rPr>
          <w:rFonts w:hint="eastAsia" w:ascii="仿宋_GB2312" w:hAnsi="仿宋_GB2312" w:eastAsia="仿宋_GB2312" w:cs="仿宋_GB2312"/>
          <w:i w:val="0"/>
          <w:iCs w:val="0"/>
          <w:color w:val="000000"/>
          <w:kern w:val="0"/>
          <w:sz w:val="32"/>
          <w:szCs w:val="32"/>
          <w:lang w:eastAsia="zh-CN"/>
        </w:rPr>
        <w:t>：</w:t>
      </w:r>
    </w:p>
    <w:p w14:paraId="7D376186">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证明事项的名称、用途</w:t>
      </w:r>
      <w:r>
        <w:rPr>
          <w:rFonts w:hint="eastAsia" w:ascii="仿宋_GB2312" w:hAnsi="仿宋_GB2312" w:eastAsia="仿宋_GB2312" w:cs="仿宋_GB2312"/>
          <w:i w:val="0"/>
          <w:iCs w:val="0"/>
          <w:color w:val="000000"/>
          <w:kern w:val="0"/>
          <w:sz w:val="32"/>
          <w:szCs w:val="32"/>
          <w:lang w:eastAsia="zh-CN"/>
        </w:rPr>
        <w:t>；</w:t>
      </w:r>
    </w:p>
    <w:p w14:paraId="55E0BB66">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设定证明事项依据的主要法律、法规、规章的名称和相关条款</w:t>
      </w:r>
      <w:r>
        <w:rPr>
          <w:rFonts w:hint="eastAsia" w:ascii="仿宋_GB2312" w:hAnsi="仿宋_GB2312" w:eastAsia="仿宋_GB2312" w:cs="仿宋_GB2312"/>
          <w:i w:val="0"/>
          <w:iCs w:val="0"/>
          <w:color w:val="000000"/>
          <w:kern w:val="0"/>
          <w:sz w:val="32"/>
          <w:szCs w:val="32"/>
          <w:lang w:eastAsia="zh-CN"/>
        </w:rPr>
        <w:t>；</w:t>
      </w:r>
    </w:p>
    <w:p w14:paraId="6ED8EACE">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准予办理行政事项应当具备的条件、标准和技术要求</w:t>
      </w:r>
      <w:r>
        <w:rPr>
          <w:rFonts w:hint="eastAsia" w:ascii="仿宋_GB2312" w:hAnsi="仿宋_GB2312" w:eastAsia="仿宋_GB2312" w:cs="仿宋_GB2312"/>
          <w:i w:val="0"/>
          <w:iCs w:val="0"/>
          <w:color w:val="000000"/>
          <w:kern w:val="0"/>
          <w:sz w:val="32"/>
          <w:szCs w:val="32"/>
          <w:lang w:eastAsia="zh-CN"/>
        </w:rPr>
        <w:t>；</w:t>
      </w:r>
    </w:p>
    <w:p w14:paraId="44DFF8DC">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需要申请人提交材料的名称、方式和期限</w:t>
      </w:r>
      <w:r>
        <w:rPr>
          <w:rFonts w:hint="eastAsia" w:ascii="仿宋_GB2312" w:hAnsi="仿宋_GB2312" w:eastAsia="仿宋_GB2312" w:cs="仿宋_GB2312"/>
          <w:i w:val="0"/>
          <w:iCs w:val="0"/>
          <w:color w:val="000000"/>
          <w:kern w:val="0"/>
          <w:sz w:val="32"/>
          <w:szCs w:val="32"/>
          <w:lang w:eastAsia="zh-CN"/>
        </w:rPr>
        <w:t>；</w:t>
      </w:r>
    </w:p>
    <w:p w14:paraId="12E5DB32">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申请人作出承诺的方式、法律效力</w:t>
      </w:r>
      <w:r>
        <w:rPr>
          <w:rFonts w:hint="eastAsia" w:ascii="仿宋_GB2312" w:hAnsi="仿宋_GB2312" w:eastAsia="仿宋_GB2312" w:cs="仿宋_GB2312"/>
          <w:i w:val="0"/>
          <w:iCs w:val="0"/>
          <w:color w:val="000000"/>
          <w:kern w:val="0"/>
          <w:sz w:val="32"/>
          <w:szCs w:val="32"/>
          <w:lang w:eastAsia="zh-CN"/>
        </w:rPr>
        <w:t>；</w:t>
      </w:r>
    </w:p>
    <w:p w14:paraId="020DA5EB">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申请人作出不实承诺、违反承诺的法律后果</w:t>
      </w:r>
      <w:r>
        <w:rPr>
          <w:rFonts w:hint="eastAsia" w:ascii="仿宋_GB2312" w:hAnsi="仿宋_GB2312" w:eastAsia="仿宋_GB2312" w:cs="仿宋_GB2312"/>
          <w:i w:val="0"/>
          <w:iCs w:val="0"/>
          <w:color w:val="000000"/>
          <w:kern w:val="0"/>
          <w:sz w:val="32"/>
          <w:szCs w:val="32"/>
          <w:lang w:eastAsia="zh-CN"/>
        </w:rPr>
        <w:t>；</w:t>
      </w:r>
    </w:p>
    <w:p w14:paraId="5E848FE9">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申请人应当履行接受事中事后监管的义务以及事中事后监管的具体方式、内容等</w:t>
      </w:r>
      <w:r>
        <w:rPr>
          <w:rFonts w:hint="eastAsia" w:ascii="仿宋_GB2312" w:hAnsi="仿宋_GB2312" w:eastAsia="仿宋_GB2312" w:cs="仿宋_GB2312"/>
          <w:i w:val="0"/>
          <w:iCs w:val="0"/>
          <w:color w:val="000000"/>
          <w:kern w:val="0"/>
          <w:sz w:val="32"/>
          <w:szCs w:val="32"/>
          <w:lang w:eastAsia="zh-CN"/>
        </w:rPr>
        <w:t>；</w:t>
      </w:r>
    </w:p>
    <w:p w14:paraId="1A3FF25E">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行政机关认为应当告知的其他内容</w:t>
      </w:r>
      <w:r>
        <w:rPr>
          <w:rFonts w:hint="eastAsia" w:ascii="仿宋_GB2312" w:hAnsi="仿宋_GB2312" w:eastAsia="仿宋_GB2312" w:cs="仿宋_GB2312"/>
          <w:i w:val="0"/>
          <w:iCs w:val="0"/>
          <w:color w:val="000000"/>
          <w:kern w:val="0"/>
          <w:sz w:val="32"/>
          <w:szCs w:val="32"/>
          <w:lang w:eastAsia="zh-CN"/>
        </w:rPr>
        <w:t>。</w:t>
      </w:r>
    </w:p>
    <w:p w14:paraId="1E8E9BFE">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实行证明事项告知承诺的行政事项</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由行政机关提供告知承诺书格式文本</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并及时在相关服务场所、</w:t>
      </w:r>
      <w:r>
        <w:rPr>
          <w:rFonts w:hint="eastAsia" w:ascii="仿宋_GB2312" w:hAnsi="仿宋_GB2312" w:eastAsia="仿宋_GB2312" w:cs="仿宋_GB2312"/>
          <w:i w:val="0"/>
          <w:iCs w:val="0"/>
          <w:color w:val="000000"/>
          <w:kern w:val="0"/>
          <w:sz w:val="32"/>
          <w:szCs w:val="32"/>
          <w:lang w:val="en-US" w:eastAsia="zh-CN"/>
        </w:rPr>
        <w:t>门户</w:t>
      </w:r>
      <w:r>
        <w:rPr>
          <w:rFonts w:hint="eastAsia" w:ascii="仿宋_GB2312" w:hAnsi="仿宋_GB2312" w:eastAsia="仿宋_GB2312" w:cs="仿宋_GB2312"/>
          <w:i w:val="0"/>
          <w:iCs w:val="0"/>
          <w:color w:val="000000"/>
          <w:kern w:val="0"/>
          <w:sz w:val="32"/>
          <w:szCs w:val="32"/>
        </w:rPr>
        <w:t>网站等渠道公布</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方便申请人查阅、索取、下载、办理</w:t>
      </w:r>
      <w:r>
        <w:rPr>
          <w:rFonts w:hint="eastAsia" w:ascii="仿宋_GB2312" w:hAnsi="仿宋_GB2312" w:eastAsia="仿宋_GB2312" w:cs="仿宋_GB2312"/>
          <w:i w:val="0"/>
          <w:iCs w:val="0"/>
          <w:color w:val="000000"/>
          <w:kern w:val="0"/>
          <w:sz w:val="32"/>
          <w:szCs w:val="32"/>
          <w:lang w:eastAsia="zh-CN"/>
        </w:rPr>
        <w:t>。</w:t>
      </w:r>
    </w:p>
    <w:p w14:paraId="320FEF0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第六条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申请人根据行政机关告知的内容</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愿意</w:t>
      </w:r>
      <w:r>
        <w:rPr>
          <w:rFonts w:hint="eastAsia" w:ascii="仿宋_GB2312" w:hAnsi="仿宋_GB2312" w:eastAsia="仿宋_GB2312" w:cs="仿宋_GB2312"/>
          <w:i w:val="0"/>
          <w:iCs w:val="0"/>
          <w:color w:val="000000"/>
          <w:kern w:val="0"/>
          <w:sz w:val="32"/>
          <w:szCs w:val="32"/>
          <w:lang w:eastAsia="zh-CN"/>
        </w:rPr>
        <w:t>做出</w:t>
      </w:r>
      <w:r>
        <w:rPr>
          <w:rFonts w:hint="eastAsia" w:ascii="仿宋_GB2312" w:hAnsi="仿宋_GB2312" w:eastAsia="仿宋_GB2312" w:cs="仿宋_GB2312"/>
          <w:i w:val="0"/>
          <w:iCs w:val="0"/>
          <w:color w:val="000000"/>
          <w:kern w:val="0"/>
          <w:sz w:val="32"/>
          <w:szCs w:val="32"/>
        </w:rPr>
        <w:t>承诺的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应当对以下内容作出确认和承诺</w:t>
      </w:r>
      <w:r>
        <w:rPr>
          <w:rFonts w:hint="eastAsia" w:ascii="仿宋_GB2312" w:hAnsi="仿宋_GB2312" w:eastAsia="仿宋_GB2312" w:cs="仿宋_GB2312"/>
          <w:i w:val="0"/>
          <w:iCs w:val="0"/>
          <w:color w:val="000000"/>
          <w:kern w:val="0"/>
          <w:sz w:val="32"/>
          <w:szCs w:val="32"/>
          <w:lang w:eastAsia="zh-CN"/>
        </w:rPr>
        <w:t>：</w:t>
      </w:r>
    </w:p>
    <w:p w14:paraId="6DB75979">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所填写的基本信息真实、准确</w:t>
      </w:r>
      <w:r>
        <w:rPr>
          <w:rFonts w:hint="eastAsia" w:ascii="仿宋_GB2312" w:hAnsi="仿宋_GB2312" w:eastAsia="仿宋_GB2312" w:cs="仿宋_GB2312"/>
          <w:i w:val="0"/>
          <w:iCs w:val="0"/>
          <w:color w:val="000000"/>
          <w:kern w:val="0"/>
          <w:sz w:val="32"/>
          <w:szCs w:val="32"/>
          <w:lang w:eastAsia="zh-CN"/>
        </w:rPr>
        <w:t>；</w:t>
      </w:r>
    </w:p>
    <w:p w14:paraId="1378B4DD">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已经知晓行政机关告知的全部内容</w:t>
      </w:r>
      <w:r>
        <w:rPr>
          <w:rFonts w:hint="eastAsia" w:ascii="仿宋_GB2312" w:hAnsi="仿宋_GB2312" w:eastAsia="仿宋_GB2312" w:cs="仿宋_GB2312"/>
          <w:i w:val="0"/>
          <w:iCs w:val="0"/>
          <w:color w:val="000000"/>
          <w:kern w:val="0"/>
          <w:sz w:val="32"/>
          <w:szCs w:val="32"/>
          <w:lang w:eastAsia="zh-CN"/>
        </w:rPr>
        <w:t>；</w:t>
      </w:r>
    </w:p>
    <w:p w14:paraId="0ED7E377">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确认满足行政机关告知的准予办理行政事项应当具备的条件、标准和技术要求</w:t>
      </w:r>
      <w:r>
        <w:rPr>
          <w:rFonts w:hint="eastAsia" w:ascii="仿宋_GB2312" w:hAnsi="仿宋_GB2312" w:eastAsia="仿宋_GB2312" w:cs="仿宋_GB2312"/>
          <w:i w:val="0"/>
          <w:iCs w:val="0"/>
          <w:color w:val="000000"/>
          <w:kern w:val="0"/>
          <w:sz w:val="32"/>
          <w:szCs w:val="32"/>
          <w:lang w:eastAsia="zh-CN"/>
        </w:rPr>
        <w:t>；</w:t>
      </w:r>
    </w:p>
    <w:p w14:paraId="253EFD7F">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愿意承担不实承诺、违反承诺的法律责任</w:t>
      </w:r>
      <w:r>
        <w:rPr>
          <w:rFonts w:hint="eastAsia" w:ascii="仿宋_GB2312" w:hAnsi="仿宋_GB2312" w:eastAsia="仿宋_GB2312" w:cs="仿宋_GB2312"/>
          <w:i w:val="0"/>
          <w:iCs w:val="0"/>
          <w:color w:val="000000"/>
          <w:kern w:val="0"/>
          <w:sz w:val="32"/>
          <w:szCs w:val="32"/>
          <w:lang w:eastAsia="zh-CN"/>
        </w:rPr>
        <w:t>；</w:t>
      </w:r>
    </w:p>
    <w:p w14:paraId="45A22658">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所作承诺是申请人真实意思的表示。</w:t>
      </w:r>
    </w:p>
    <w:p w14:paraId="7D9603A1">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第七条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申请人当面递交申请的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行政机关应当当场发放告知承诺书</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申请人通过信函、电传、传真、电子数据交换和电子邮件等方式提出申请的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行政机关应当在收到申请后3个工作日内</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将告知承诺书送达申请人。申请人收到告知承诺书</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愿意</w:t>
      </w:r>
      <w:r>
        <w:rPr>
          <w:rFonts w:hint="eastAsia" w:ascii="仿宋_GB2312" w:hAnsi="仿宋_GB2312" w:eastAsia="仿宋_GB2312" w:cs="仿宋_GB2312"/>
          <w:i w:val="0"/>
          <w:iCs w:val="0"/>
          <w:color w:val="000000"/>
          <w:kern w:val="0"/>
          <w:sz w:val="32"/>
          <w:szCs w:val="32"/>
          <w:lang w:eastAsia="zh-CN"/>
        </w:rPr>
        <w:t>做出</w:t>
      </w:r>
      <w:r>
        <w:rPr>
          <w:rFonts w:hint="eastAsia" w:ascii="仿宋_GB2312" w:hAnsi="仿宋_GB2312" w:eastAsia="仿宋_GB2312" w:cs="仿宋_GB2312"/>
          <w:i w:val="0"/>
          <w:iCs w:val="0"/>
          <w:color w:val="000000"/>
          <w:kern w:val="0"/>
          <w:sz w:val="32"/>
          <w:szCs w:val="32"/>
        </w:rPr>
        <w:t>承诺的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应当在被告知的期限内</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向行政机关提交申报材料和经申请人签名或盖章的告知承诺书等相关材料。告知承诺书一式两份</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由行政机关和申请人各保存一份</w:t>
      </w:r>
      <w:r>
        <w:rPr>
          <w:rFonts w:hint="eastAsia" w:ascii="仿宋_GB2312" w:hAnsi="仿宋_GB2312" w:eastAsia="仿宋_GB2312" w:cs="仿宋_GB2312"/>
          <w:i w:val="0"/>
          <w:iCs w:val="0"/>
          <w:color w:val="000000"/>
          <w:kern w:val="0"/>
          <w:sz w:val="32"/>
          <w:szCs w:val="32"/>
          <w:lang w:eastAsia="zh-CN"/>
        </w:rPr>
        <w:t>。</w:t>
      </w:r>
    </w:p>
    <w:p w14:paraId="114CC5B1">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第八条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行政机关收到申报材料和告知承诺书等相关材料后</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应当审查提交材料的完整性</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对符合告知承诺及法定审批条件的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可以当场作出审批决定</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相关行政事项办理结果按照规定程序依法送达申请人。对不符合告知承诺条件的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出具《不适用申请人承诺制告知书》</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申请人改由一般程序申办。</w:t>
      </w:r>
    </w:p>
    <w:p w14:paraId="718A5AC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第九条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申请人不选择告知承诺方式的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行政机关应当按照法律、法规和规章的有关规定</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按照一般程序进行行政审批</w:t>
      </w:r>
      <w:r>
        <w:rPr>
          <w:rFonts w:hint="eastAsia" w:ascii="仿宋_GB2312" w:hAnsi="仿宋_GB2312" w:eastAsia="仿宋_GB2312" w:cs="仿宋_GB2312"/>
          <w:i w:val="0"/>
          <w:iCs w:val="0"/>
          <w:color w:val="000000"/>
          <w:kern w:val="0"/>
          <w:sz w:val="32"/>
          <w:szCs w:val="32"/>
          <w:lang w:eastAsia="zh-CN"/>
        </w:rPr>
        <w:t>。</w:t>
      </w:r>
    </w:p>
    <w:p w14:paraId="52E4990F">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证明事项告知承诺信息是否共享公开应当根据合法、必要原则确定。公开个人相关信息的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必须有明确的法律、法规或者国务院决定、命令作为依据或经本人同意</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并进行必要脱敏处理</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证明事项告知承诺信息公开不得侵犯商业秘密和个人隐私</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法律、法规另有规定的从其规定。</w:t>
      </w:r>
    </w:p>
    <w:p w14:paraId="688A93F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第十一条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行政机关应当加强监管</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在</w:t>
      </w:r>
      <w:r>
        <w:rPr>
          <w:rFonts w:hint="eastAsia" w:ascii="仿宋_GB2312" w:hAnsi="仿宋_GB2312" w:eastAsia="仿宋_GB2312" w:cs="仿宋_GB2312"/>
          <w:i w:val="0"/>
          <w:iCs w:val="0"/>
          <w:color w:val="000000"/>
          <w:kern w:val="0"/>
          <w:sz w:val="32"/>
          <w:szCs w:val="32"/>
          <w:lang w:eastAsia="zh-CN"/>
        </w:rPr>
        <w:t>做出</w:t>
      </w:r>
      <w:r>
        <w:rPr>
          <w:rFonts w:hint="eastAsia" w:ascii="仿宋_GB2312" w:hAnsi="仿宋_GB2312" w:eastAsia="仿宋_GB2312" w:cs="仿宋_GB2312"/>
          <w:i w:val="0"/>
          <w:iCs w:val="0"/>
          <w:color w:val="000000"/>
          <w:kern w:val="0"/>
          <w:sz w:val="32"/>
          <w:szCs w:val="32"/>
        </w:rPr>
        <w:t>准予行政审批决定后</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及时对申请人承诺内容是否属实进行核查。行政机关可以请求其他行政机关协助核查</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被请求协助的行政机关应当及时履行协助义务</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不得推诿或者拒绝</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确有原因不能提供协助的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应当书面告知请求协助的行政机关并说明理由</w:t>
      </w:r>
      <w:r>
        <w:rPr>
          <w:rFonts w:hint="eastAsia" w:ascii="仿宋_GB2312" w:hAnsi="仿宋_GB2312" w:eastAsia="仿宋_GB2312" w:cs="仿宋_GB2312"/>
          <w:i w:val="0"/>
          <w:iCs w:val="0"/>
          <w:color w:val="000000"/>
          <w:kern w:val="0"/>
          <w:sz w:val="32"/>
          <w:szCs w:val="32"/>
          <w:lang w:eastAsia="zh-CN"/>
        </w:rPr>
        <w:t>。</w:t>
      </w:r>
    </w:p>
    <w:p w14:paraId="0272A46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第十二条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行政机关核查发现申请人实际情况与承诺内容不符的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应当责令申请人停止从事该行政事项的相关活动</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并要求其限期整改。申请人逾期拒不整改、整改后仍不符合条件的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或者失信情节严重的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由行政机关依法调整或</w:t>
      </w:r>
      <w:r>
        <w:rPr>
          <w:rFonts w:hint="eastAsia" w:ascii="仿宋_GB2312" w:hAnsi="仿宋_GB2312" w:eastAsia="仿宋_GB2312" w:cs="仿宋_GB2312"/>
          <w:i w:val="0"/>
          <w:iCs w:val="0"/>
          <w:color w:val="000000"/>
          <w:kern w:val="0"/>
          <w:sz w:val="32"/>
          <w:szCs w:val="32"/>
          <w:lang w:eastAsia="zh-CN"/>
        </w:rPr>
        <w:t>撤销</w:t>
      </w:r>
      <w:r>
        <w:rPr>
          <w:rFonts w:hint="eastAsia" w:ascii="仿宋_GB2312" w:hAnsi="仿宋_GB2312" w:eastAsia="仿宋_GB2312" w:cs="仿宋_GB2312"/>
          <w:i w:val="0"/>
          <w:iCs w:val="0"/>
          <w:color w:val="000000"/>
          <w:kern w:val="0"/>
          <w:sz w:val="32"/>
          <w:szCs w:val="32"/>
        </w:rPr>
        <w:t>审批决定。行政机关应当按照国家部委制定的“失信黑名单”认定标准</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将失信申请人纳入“失信黑名单”</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并依法依规对该申请人告知承诺事项实施限制和禁入</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不再适用告知承诺的审批方式</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同时应终止该申请人在办的其他承诺行政事项</w:t>
      </w:r>
      <w:r>
        <w:rPr>
          <w:rFonts w:hint="eastAsia" w:ascii="仿宋_GB2312" w:hAnsi="仿宋_GB2312" w:eastAsia="仿宋_GB2312" w:cs="仿宋_GB2312"/>
          <w:i w:val="0"/>
          <w:iCs w:val="0"/>
          <w:color w:val="000000"/>
          <w:kern w:val="0"/>
          <w:sz w:val="32"/>
          <w:szCs w:val="32"/>
          <w:lang w:eastAsia="zh-CN"/>
        </w:rPr>
        <w:t>。</w:t>
      </w:r>
    </w:p>
    <w:p w14:paraId="03F703D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第十三条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行政机关应按照“谁审批、谁负责”的原则建立申请人诚信档案</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及时将申请人出具的承诺书、不实承诺或违法承诺等信用承诺履约践诺情况信息数据</w:t>
      </w:r>
      <w:r>
        <w:rPr>
          <w:rFonts w:hint="eastAsia" w:ascii="仿宋_GB2312" w:hAnsi="仿宋_GB2312" w:eastAsia="仿宋_GB2312" w:cs="仿宋_GB2312"/>
          <w:i w:val="0"/>
          <w:iCs w:val="0"/>
          <w:color w:val="000000"/>
          <w:kern w:val="0"/>
          <w:sz w:val="32"/>
          <w:szCs w:val="32"/>
          <w:lang w:val="en-US" w:eastAsia="zh-CN"/>
        </w:rPr>
        <w:t>推送至信用平台，</w:t>
      </w:r>
      <w:r>
        <w:rPr>
          <w:rFonts w:hint="eastAsia" w:ascii="仿宋_GB2312" w:hAnsi="仿宋_GB2312" w:eastAsia="仿宋_GB2312" w:cs="仿宋_GB2312"/>
          <w:i w:val="0"/>
          <w:iCs w:val="0"/>
          <w:color w:val="000000"/>
          <w:kern w:val="0"/>
          <w:sz w:val="32"/>
          <w:szCs w:val="32"/>
        </w:rPr>
        <w:t>记入相关主体信用记录</w:t>
      </w:r>
      <w:r>
        <w:rPr>
          <w:rFonts w:hint="eastAsia" w:ascii="仿宋_GB2312" w:hAnsi="仿宋_GB2312" w:eastAsia="仿宋_GB2312" w:cs="仿宋_GB2312"/>
          <w:i w:val="0"/>
          <w:iCs w:val="0"/>
          <w:color w:val="000000"/>
          <w:kern w:val="0"/>
          <w:sz w:val="32"/>
          <w:szCs w:val="32"/>
          <w:lang w:eastAsia="zh-CN"/>
        </w:rPr>
        <w:t>。</w:t>
      </w:r>
    </w:p>
    <w:p w14:paraId="5CB3425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第十四条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行政机关要建立健全投诉举报处理机制</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对有关告知承诺制的投诉举报要在接到投诉之日起5个工作日内调查处理</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并将投诉举报调查处理结果告知投诉举报人。</w:t>
      </w:r>
    </w:p>
    <w:p w14:paraId="53899FF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第十五条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行政机关实施告知承诺制</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有下列情形之一的</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由上级行政机关或者有关部门责令改正</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可以对直接负责的主管人员和其他直接责任人员依法给予处分</w:t>
      </w:r>
      <w:r>
        <w:rPr>
          <w:rFonts w:hint="eastAsia" w:ascii="仿宋_GB2312" w:hAnsi="仿宋_GB2312" w:eastAsia="仿宋_GB2312" w:cs="仿宋_GB2312"/>
          <w:i w:val="0"/>
          <w:iCs w:val="0"/>
          <w:color w:val="000000"/>
          <w:kern w:val="0"/>
          <w:sz w:val="32"/>
          <w:szCs w:val="32"/>
          <w:lang w:eastAsia="zh-CN"/>
        </w:rPr>
        <w:t>：</w:t>
      </w:r>
    </w:p>
    <w:p w14:paraId="704DDAFD">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申请人愿意承诺而拒绝申请人承诺的</w:t>
      </w:r>
      <w:r>
        <w:rPr>
          <w:rFonts w:hint="eastAsia" w:ascii="仿宋_GB2312" w:hAnsi="仿宋_GB2312" w:eastAsia="仿宋_GB2312" w:cs="仿宋_GB2312"/>
          <w:i w:val="0"/>
          <w:iCs w:val="0"/>
          <w:color w:val="000000"/>
          <w:kern w:val="0"/>
          <w:sz w:val="32"/>
          <w:szCs w:val="32"/>
          <w:lang w:eastAsia="zh-CN"/>
        </w:rPr>
        <w:t>；</w:t>
      </w:r>
    </w:p>
    <w:p w14:paraId="71CA9995">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对申请人履行承诺的情况</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未按照本规程规定开展监督检查的</w:t>
      </w:r>
      <w:r>
        <w:rPr>
          <w:rFonts w:hint="eastAsia" w:ascii="仿宋_GB2312" w:hAnsi="仿宋_GB2312" w:eastAsia="仿宋_GB2312" w:cs="仿宋_GB2312"/>
          <w:i w:val="0"/>
          <w:iCs w:val="0"/>
          <w:color w:val="000000"/>
          <w:kern w:val="0"/>
          <w:sz w:val="32"/>
          <w:szCs w:val="32"/>
          <w:lang w:eastAsia="zh-CN"/>
        </w:rPr>
        <w:t>；</w:t>
      </w:r>
    </w:p>
    <w:p w14:paraId="26413AAE">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对申请人不履行承诺的行为</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未及时作出处理决定的</w:t>
      </w:r>
      <w:r>
        <w:rPr>
          <w:rFonts w:hint="eastAsia" w:ascii="仿宋_GB2312" w:hAnsi="仿宋_GB2312" w:eastAsia="仿宋_GB2312" w:cs="仿宋_GB2312"/>
          <w:i w:val="0"/>
          <w:iCs w:val="0"/>
          <w:color w:val="000000"/>
          <w:kern w:val="0"/>
          <w:sz w:val="32"/>
          <w:szCs w:val="32"/>
          <w:lang w:eastAsia="zh-CN"/>
        </w:rPr>
        <w:t>；</w:t>
      </w:r>
    </w:p>
    <w:p w14:paraId="64192D10">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olor w:val="000000"/>
          <w:kern w:val="0"/>
          <w:sz w:val="32"/>
          <w:szCs w:val="32"/>
          <w:lang w:eastAsia="zh-CN"/>
        </w:rPr>
      </w:pPr>
      <w:r>
        <w:rPr>
          <w:rFonts w:hint="eastAsia" w:ascii="仿宋_GB2312" w:hAnsi="仿宋_GB2312" w:eastAsia="仿宋_GB2312" w:cs="仿宋_GB2312"/>
          <w:i w:val="0"/>
          <w:iCs w:val="0"/>
          <w:color w:val="000000"/>
          <w:kern w:val="0"/>
          <w:sz w:val="32"/>
          <w:szCs w:val="32"/>
        </w:rPr>
        <w:t>其他违反本办法规定的行为</w:t>
      </w:r>
      <w:r>
        <w:rPr>
          <w:rFonts w:hint="eastAsia" w:ascii="仿宋_GB2312" w:hAnsi="仿宋_GB2312" w:eastAsia="仿宋_GB2312" w:cs="仿宋_GB2312"/>
          <w:i w:val="0"/>
          <w:iCs w:val="0"/>
          <w:color w:val="000000"/>
          <w:kern w:val="0"/>
          <w:sz w:val="32"/>
          <w:szCs w:val="32"/>
          <w:lang w:eastAsia="zh-CN"/>
        </w:rPr>
        <w:t>。</w:t>
      </w:r>
    </w:p>
    <w:p w14:paraId="09EBDD8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黑体" w:hAnsi="黑体" w:eastAsia="黑体" w:cs="黑体"/>
          <w:i w:val="0"/>
          <w:iCs w:val="0"/>
          <w:color w:val="000000"/>
          <w:kern w:val="0"/>
          <w:sz w:val="32"/>
          <w:szCs w:val="32"/>
          <w:lang w:val="en-US" w:eastAsia="zh-CN"/>
        </w:rPr>
        <w:t>第十六条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行政机关负责本系统内告知承诺的具体实施和事中事后监管</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并做好承诺行政事项的信息共享、互通衔接工作。司法行政部门负责对全面推行证明事项告知承诺制的指导协调</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会同有关部门进行监督检查和跟踪评估。政务服务部门负责推进政务信息平台</w:t>
      </w:r>
      <w:r>
        <w:rPr>
          <w:rFonts w:hint="eastAsia" w:ascii="仿宋_GB2312" w:hAnsi="仿宋_GB2312" w:eastAsia="仿宋_GB2312" w:cs="仿宋_GB2312"/>
          <w:i w:val="0"/>
          <w:iCs w:val="0"/>
          <w:color w:val="000000"/>
          <w:kern w:val="0"/>
          <w:sz w:val="32"/>
          <w:szCs w:val="32"/>
          <w:lang w:val="en-US" w:eastAsia="zh-CN"/>
        </w:rPr>
        <w:t>建设</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督促各部门做好优化办事流程、完善办事指南等工作</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sz w:val="32"/>
          <w:szCs w:val="32"/>
          <w:lang w:val="en-US" w:eastAsia="zh-CN"/>
        </w:rPr>
        <w:t>经济发展局</w:t>
      </w:r>
      <w:r>
        <w:rPr>
          <w:rFonts w:hint="eastAsia" w:ascii="仿宋_GB2312" w:hAnsi="仿宋_GB2312" w:eastAsia="仿宋_GB2312" w:cs="仿宋_GB2312"/>
          <w:i w:val="0"/>
          <w:iCs w:val="0"/>
          <w:color w:val="000000"/>
          <w:kern w:val="0"/>
          <w:sz w:val="32"/>
          <w:szCs w:val="32"/>
        </w:rPr>
        <w:t>负责统筹全</w:t>
      </w:r>
      <w:r>
        <w:rPr>
          <w:rFonts w:hint="eastAsia" w:ascii="仿宋_GB2312" w:hAnsi="仿宋_GB2312" w:eastAsia="仿宋_GB2312" w:cs="仿宋_GB2312"/>
          <w:i w:val="0"/>
          <w:iCs w:val="0"/>
          <w:color w:val="000000"/>
          <w:kern w:val="0"/>
          <w:sz w:val="32"/>
          <w:szCs w:val="32"/>
          <w:lang w:val="en-US" w:eastAsia="zh-CN"/>
        </w:rPr>
        <w:t>区</w:t>
      </w:r>
      <w:r>
        <w:rPr>
          <w:rFonts w:hint="eastAsia" w:ascii="仿宋_GB2312" w:hAnsi="仿宋_GB2312" w:eastAsia="仿宋_GB2312" w:cs="仿宋_GB2312"/>
          <w:i w:val="0"/>
          <w:iCs w:val="0"/>
          <w:color w:val="000000"/>
          <w:kern w:val="0"/>
          <w:sz w:val="32"/>
          <w:szCs w:val="32"/>
        </w:rPr>
        <w:t>信用体系建设</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实现信用数据的归集</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公示、共享。</w:t>
      </w:r>
      <w:r>
        <w:rPr>
          <w:rFonts w:hint="eastAsia" w:ascii="仿宋_GB2312" w:hAnsi="仿宋_GB2312" w:eastAsia="仿宋_GB2312" w:cs="仿宋_GB2312"/>
          <w:sz w:val="32"/>
          <w:szCs w:val="32"/>
          <w:lang w:val="en-US" w:eastAsia="zh-CN"/>
        </w:rPr>
        <w:t>工信安监局、政务公开办</w:t>
      </w:r>
      <w:r>
        <w:rPr>
          <w:rFonts w:hint="eastAsia" w:ascii="仿宋_GB2312" w:hAnsi="仿宋_GB2312" w:eastAsia="仿宋_GB2312" w:cs="仿宋_GB2312"/>
          <w:i w:val="0"/>
          <w:iCs w:val="0"/>
          <w:color w:val="000000"/>
          <w:kern w:val="0"/>
          <w:sz w:val="32"/>
          <w:szCs w:val="32"/>
        </w:rPr>
        <w:t>依托政务信息资源共享交换平台</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健全数据互认共享机制</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为审批、监管和信用信息数据共享提供支撑</w:t>
      </w:r>
      <w:r>
        <w:rPr>
          <w:rFonts w:hint="eastAsia" w:ascii="仿宋_GB2312" w:hAnsi="仿宋_GB2312" w:eastAsia="仿宋_GB2312" w:cs="仿宋_GB2312"/>
          <w:i w:val="0"/>
          <w:iCs w:val="0"/>
          <w:color w:val="000000"/>
          <w:kern w:val="0"/>
          <w:sz w:val="32"/>
          <w:szCs w:val="32"/>
          <w:lang w:eastAsia="zh-CN"/>
        </w:rPr>
        <w:t>。</w:t>
      </w:r>
    </w:p>
    <w:p w14:paraId="673C48D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olor w:val="000000"/>
          <w:kern w:val="0"/>
          <w:sz w:val="32"/>
          <w:szCs w:val="32"/>
          <w:lang w:val="en-US" w:eastAsia="zh-CN"/>
        </w:rPr>
        <w:t>第十七条</w:t>
      </w:r>
      <w:r>
        <w:rPr>
          <w:rFonts w:hint="eastAsia" w:ascii="仿宋_GB2312" w:hAnsi="仿宋_GB2312" w:eastAsia="仿宋_GB2312" w:cs="仿宋_GB2312"/>
          <w:i w:val="0"/>
          <w:iCs w:val="0"/>
          <w:color w:val="000000"/>
          <w:kern w:val="0"/>
          <w:sz w:val="32"/>
          <w:szCs w:val="32"/>
          <w:lang w:val="en-US" w:eastAsia="zh-CN"/>
        </w:rPr>
        <w:t xml:space="preserve">  </w:t>
      </w:r>
      <w:r>
        <w:rPr>
          <w:rFonts w:hint="eastAsia" w:ascii="仿宋_GB2312" w:hAnsi="仿宋_GB2312" w:eastAsia="仿宋_GB2312" w:cs="仿宋_GB2312"/>
          <w:i w:val="0"/>
          <w:iCs w:val="0"/>
          <w:color w:val="000000"/>
          <w:kern w:val="0"/>
          <w:sz w:val="32"/>
          <w:szCs w:val="32"/>
        </w:rPr>
        <w:t>本规程自印发之日起施行</w:t>
      </w:r>
      <w:r>
        <w:rPr>
          <w:rFonts w:hint="eastAsia" w:ascii="仿宋_GB2312" w:hAnsi="仿宋_GB2312" w:eastAsia="仿宋_GB2312" w:cs="仿宋_GB2312"/>
          <w:i w:val="0"/>
          <w:iCs w:val="0"/>
          <w:color w:val="000000"/>
          <w:kern w:val="0"/>
          <w:sz w:val="32"/>
          <w:szCs w:val="32"/>
          <w:lang w:eastAsia="zh-CN"/>
        </w:rPr>
        <w:t>。</w:t>
      </w:r>
    </w:p>
    <w:p w14:paraId="540B59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sectPr>
          <w:pgSz w:w="11906" w:h="16838"/>
          <w:pgMar w:top="1701" w:right="1531" w:bottom="1701" w:left="1531" w:header="851" w:footer="992" w:gutter="0"/>
          <w:pgBorders>
            <w:top w:val="none" w:sz="0" w:space="0"/>
            <w:left w:val="none" w:sz="0" w:space="0"/>
            <w:bottom w:val="none" w:sz="0" w:space="0"/>
            <w:right w:val="none" w:sz="0" w:space="0"/>
          </w:pgBorders>
          <w:cols w:space="425" w:num="1"/>
          <w:docGrid w:type="lines" w:linePitch="312" w:charSpace="0"/>
        </w:sectPr>
      </w:pPr>
    </w:p>
    <w:p w14:paraId="4C9D54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6"/>
          <w:rFonts w:hint="eastAsia" w:ascii="仿宋_GB2312" w:hAnsi="仿宋_GB2312" w:eastAsia="仿宋_GB2312" w:cs="仿宋_GB2312"/>
          <w:b w:val="0"/>
          <w:bCs/>
          <w:i w:val="0"/>
          <w:caps w:val="0"/>
          <w:color w:val="333333"/>
          <w:spacing w:val="0"/>
          <w:sz w:val="32"/>
          <w:szCs w:val="32"/>
          <w:shd w:val="clear" w:color="auto" w:fill="FFFFFF"/>
          <w:lang w:eastAsia="zh-CN"/>
        </w:rPr>
      </w:pPr>
      <w:r>
        <w:rPr>
          <w:rFonts w:hint="eastAsia" w:ascii="仿宋_GB2312" w:hAnsi="仿宋_GB2312" w:eastAsia="仿宋_GB2312" w:cs="仿宋_GB2312"/>
          <w:kern w:val="2"/>
          <w:sz w:val="32"/>
          <w:szCs w:val="32"/>
          <w:lang w:val="en-US" w:eastAsia="zh-CN" w:bidi="ar-SA"/>
        </w:rPr>
        <w:t>附件3</w:t>
      </w:r>
      <w:r>
        <w:rPr>
          <w:rStyle w:val="6"/>
          <w:rFonts w:hint="eastAsia" w:ascii="仿宋_GB2312" w:hAnsi="仿宋_GB2312" w:eastAsia="仿宋_GB2312" w:cs="仿宋_GB2312"/>
          <w:b w:val="0"/>
          <w:bCs/>
          <w:i w:val="0"/>
          <w:caps w:val="0"/>
          <w:color w:val="333333"/>
          <w:spacing w:val="0"/>
          <w:sz w:val="32"/>
          <w:szCs w:val="32"/>
          <w:shd w:val="clear" w:color="auto" w:fill="FFFFFF"/>
          <w:lang w:eastAsia="zh-CN"/>
        </w:rPr>
        <w:t>：</w:t>
      </w:r>
    </w:p>
    <w:p w14:paraId="3C53BD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sz w:val="40"/>
          <w:szCs w:val="40"/>
        </w:rPr>
      </w:pPr>
      <w:r>
        <w:rPr>
          <w:rStyle w:val="6"/>
          <w:rFonts w:hint="eastAsia" w:ascii="方正小标宋简体" w:hAnsi="方正小标宋简体" w:eastAsia="方正小标宋简体" w:cs="方正小标宋简体"/>
          <w:b w:val="0"/>
          <w:bCs/>
          <w:i w:val="0"/>
          <w:caps w:val="0"/>
          <w:color w:val="333333"/>
          <w:spacing w:val="0"/>
          <w:sz w:val="40"/>
          <w:szCs w:val="40"/>
          <w:shd w:val="clear" w:color="auto" w:fill="FFFFFF"/>
          <w:lang w:val="en-US" w:eastAsia="zh-CN"/>
        </w:rPr>
        <w:t>稀土高新区</w:t>
      </w:r>
      <w:r>
        <w:rPr>
          <w:rStyle w:val="6"/>
          <w:rFonts w:hint="eastAsia" w:ascii="方正小标宋简体" w:hAnsi="方正小标宋简体" w:eastAsia="方正小标宋简体" w:cs="方正小标宋简体"/>
          <w:b w:val="0"/>
          <w:bCs/>
          <w:i w:val="0"/>
          <w:caps w:val="0"/>
          <w:color w:val="333333"/>
          <w:spacing w:val="0"/>
          <w:sz w:val="40"/>
          <w:szCs w:val="40"/>
          <w:shd w:val="clear" w:color="auto" w:fill="FFFFFF"/>
        </w:rPr>
        <w:t>证明事项告知承诺书（范本）</w:t>
      </w:r>
    </w:p>
    <w:p w14:paraId="27751B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eastAsia" w:ascii="方正小标宋简体" w:hAnsi="方正小标宋简体" w:eastAsia="方正小标宋简体" w:cs="方正小标宋简体"/>
          <w:b w:val="0"/>
          <w:bCs/>
          <w:i w:val="0"/>
          <w:caps w:val="0"/>
          <w:color w:val="333333"/>
          <w:spacing w:val="0"/>
          <w:sz w:val="40"/>
          <w:szCs w:val="40"/>
          <w:shd w:val="clear" w:color="auto" w:fill="FFFFFF"/>
        </w:rPr>
      </w:pPr>
      <w:r>
        <w:rPr>
          <w:rStyle w:val="6"/>
          <w:rFonts w:hint="eastAsia" w:ascii="方正小标宋简体" w:hAnsi="方正小标宋简体" w:eastAsia="方正小标宋简体" w:cs="方正小标宋简体"/>
          <w:b w:val="0"/>
          <w:bCs/>
          <w:i w:val="0"/>
          <w:caps w:val="0"/>
          <w:color w:val="333333"/>
          <w:spacing w:val="0"/>
          <w:sz w:val="40"/>
          <w:szCs w:val="40"/>
          <w:shd w:val="clear" w:color="auto" w:fill="FFFFFF"/>
        </w:rPr>
        <w:t>（申请事项名称）</w:t>
      </w:r>
    </w:p>
    <w:p w14:paraId="55B7F3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333333"/>
          <w:spacing w:val="0"/>
          <w:sz w:val="32"/>
          <w:szCs w:val="32"/>
          <w:shd w:val="clear" w:color="auto" w:fill="FFFFFF"/>
        </w:rPr>
      </w:pPr>
    </w:p>
    <w:p w14:paraId="4710F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年〕第       号</w:t>
      </w:r>
    </w:p>
    <w:p w14:paraId="58FB6C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一、基本信息</w:t>
      </w:r>
    </w:p>
    <w:p w14:paraId="28ACE6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（一）申请人（自然人）</w:t>
      </w:r>
    </w:p>
    <w:p w14:paraId="0A2D33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姓    名：</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联系方式：</w:t>
      </w:r>
      <w:r>
        <w:rPr>
          <w:rFonts w:hint="eastAsia" w:ascii="仿宋_GB2312" w:hAnsi="仿宋_GB2312" w:eastAsia="仿宋_GB2312" w:cs="仿宋_GB2312"/>
          <w:kern w:val="2"/>
          <w:sz w:val="32"/>
          <w:szCs w:val="32"/>
          <w:u w:val="single"/>
          <w:lang w:val="en-US" w:eastAsia="zh-CN" w:bidi="ar-SA"/>
        </w:rPr>
        <w:t xml:space="preserve">               </w:t>
      </w:r>
    </w:p>
    <w:p w14:paraId="05BE90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lang w:val="en-US" w:eastAsia="zh-CN" w:bidi="ar-SA"/>
        </w:rPr>
        <w:t>证件类型：</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证件编号：</w:t>
      </w:r>
      <w:r>
        <w:rPr>
          <w:rFonts w:hint="eastAsia" w:ascii="仿宋_GB2312" w:hAnsi="仿宋_GB2312" w:eastAsia="仿宋_GB2312" w:cs="仿宋_GB2312"/>
          <w:kern w:val="2"/>
          <w:sz w:val="32"/>
          <w:szCs w:val="32"/>
          <w:u w:val="single"/>
          <w:lang w:val="en-US" w:eastAsia="zh-CN" w:bidi="ar-SA"/>
        </w:rPr>
        <w:t xml:space="preserve">               </w:t>
      </w:r>
    </w:p>
    <w:p w14:paraId="514B97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（法人）</w:t>
      </w:r>
    </w:p>
    <w:p w14:paraId="7A7BF5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单位名称：</w:t>
      </w:r>
      <w:r>
        <w:rPr>
          <w:rFonts w:hint="eastAsia" w:ascii="仿宋_GB2312" w:hAnsi="仿宋_GB2312" w:eastAsia="仿宋_GB2312" w:cs="仿宋_GB2312"/>
          <w:kern w:val="2"/>
          <w:sz w:val="32"/>
          <w:szCs w:val="32"/>
          <w:u w:val="single"/>
          <w:lang w:val="en-US" w:eastAsia="zh-CN" w:bidi="ar-SA"/>
        </w:rPr>
        <w:t xml:space="preserve">                                         </w:t>
      </w:r>
    </w:p>
    <w:p w14:paraId="1284EF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证件类型：</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证    号：</w:t>
      </w:r>
      <w:r>
        <w:rPr>
          <w:rFonts w:hint="eastAsia" w:ascii="仿宋_GB2312" w:hAnsi="仿宋_GB2312" w:eastAsia="仿宋_GB2312" w:cs="仿宋_GB2312"/>
          <w:kern w:val="2"/>
          <w:sz w:val="32"/>
          <w:szCs w:val="32"/>
          <w:u w:val="single"/>
          <w:lang w:val="en-US" w:eastAsia="zh-CN" w:bidi="ar-SA"/>
        </w:rPr>
        <w:t xml:space="preserve">               </w:t>
      </w:r>
    </w:p>
    <w:p w14:paraId="6C7CD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法定代表人（负责人）：</w:t>
      </w:r>
      <w:r>
        <w:rPr>
          <w:rFonts w:hint="eastAsia" w:ascii="仿宋_GB2312" w:hAnsi="仿宋_GB2312" w:eastAsia="仿宋_GB2312" w:cs="仿宋_GB2312"/>
          <w:kern w:val="2"/>
          <w:sz w:val="32"/>
          <w:szCs w:val="32"/>
          <w:u w:val="single"/>
          <w:lang w:val="en-US" w:eastAsia="zh-CN" w:bidi="ar-SA"/>
        </w:rPr>
        <w:t xml:space="preserve">                             </w:t>
      </w:r>
    </w:p>
    <w:p w14:paraId="1AD64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    址：</w:t>
      </w:r>
      <w:r>
        <w:rPr>
          <w:rFonts w:hint="eastAsia" w:ascii="仿宋_GB2312" w:hAnsi="仿宋_GB2312" w:eastAsia="仿宋_GB2312" w:cs="仿宋_GB2312"/>
          <w:kern w:val="2"/>
          <w:sz w:val="32"/>
          <w:szCs w:val="32"/>
          <w:u w:val="single"/>
          <w:lang w:val="en-US" w:eastAsia="zh-CN" w:bidi="ar-SA"/>
        </w:rPr>
        <w:t xml:space="preserve">                                         </w:t>
      </w:r>
    </w:p>
    <w:p w14:paraId="414D3D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lang w:val="en-US" w:eastAsia="zh-CN" w:bidi="ar-SA"/>
        </w:rPr>
        <w:t>联系方式：</w:t>
      </w:r>
      <w:r>
        <w:rPr>
          <w:rFonts w:hint="eastAsia" w:ascii="仿宋_GB2312" w:hAnsi="仿宋_GB2312" w:eastAsia="仿宋_GB2312" w:cs="仿宋_GB2312"/>
          <w:kern w:val="2"/>
          <w:sz w:val="32"/>
          <w:szCs w:val="32"/>
          <w:u w:val="single"/>
          <w:lang w:val="en-US" w:eastAsia="zh-CN" w:bidi="ar-SA"/>
        </w:rPr>
        <w:t xml:space="preserve">                                         </w:t>
      </w:r>
    </w:p>
    <w:p w14:paraId="3F617A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（委托代理人）</w:t>
      </w:r>
    </w:p>
    <w:p w14:paraId="5B9762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姓    名：</w:t>
      </w:r>
      <w:r>
        <w:rPr>
          <w:rFonts w:hint="eastAsia" w:ascii="仿宋_GB2312" w:hAnsi="仿宋_GB2312" w:eastAsia="仿宋_GB2312" w:cs="仿宋_GB2312"/>
          <w:kern w:val="2"/>
          <w:sz w:val="32"/>
          <w:szCs w:val="32"/>
          <w:u w:val="single"/>
          <w:lang w:val="en-US" w:eastAsia="zh-CN" w:bidi="ar-SA"/>
        </w:rPr>
        <w:t xml:space="preserve">               </w:t>
      </w:r>
    </w:p>
    <w:p w14:paraId="7D20DE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lang w:val="en-US" w:eastAsia="zh-CN" w:bidi="ar-SA"/>
        </w:rPr>
        <w:t>证件类型：</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证件编号：</w:t>
      </w:r>
      <w:r>
        <w:rPr>
          <w:rFonts w:hint="eastAsia" w:ascii="仿宋_GB2312" w:hAnsi="仿宋_GB2312" w:eastAsia="仿宋_GB2312" w:cs="仿宋_GB2312"/>
          <w:kern w:val="2"/>
          <w:sz w:val="32"/>
          <w:szCs w:val="32"/>
          <w:u w:val="single"/>
          <w:lang w:val="en-US" w:eastAsia="zh-CN" w:bidi="ar-SA"/>
        </w:rPr>
        <w:t xml:space="preserve">               </w:t>
      </w:r>
    </w:p>
    <w:p w14:paraId="659A48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lang w:val="en-US" w:eastAsia="zh-CN" w:bidi="ar-SA"/>
        </w:rPr>
        <w:t>联系方式：</w:t>
      </w:r>
      <w:r>
        <w:rPr>
          <w:rFonts w:hint="eastAsia" w:ascii="仿宋_GB2312" w:hAnsi="仿宋_GB2312" w:eastAsia="仿宋_GB2312" w:cs="仿宋_GB2312"/>
          <w:kern w:val="2"/>
          <w:sz w:val="32"/>
          <w:szCs w:val="32"/>
          <w:u w:val="single"/>
          <w:lang w:val="en-US" w:eastAsia="zh-CN" w:bidi="ar-SA"/>
        </w:rPr>
        <w:t xml:space="preserve">                                          </w:t>
      </w:r>
    </w:p>
    <w:p w14:paraId="7622F4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（二）行政机关</w:t>
      </w:r>
    </w:p>
    <w:p w14:paraId="32C0AA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名    称：</w:t>
      </w:r>
      <w:r>
        <w:rPr>
          <w:rFonts w:hint="eastAsia" w:ascii="仿宋_GB2312" w:hAnsi="仿宋_GB2312" w:eastAsia="仿宋_GB2312" w:cs="仿宋_GB2312"/>
          <w:kern w:val="2"/>
          <w:sz w:val="32"/>
          <w:szCs w:val="32"/>
          <w:u w:val="single"/>
          <w:lang w:val="en-US" w:eastAsia="zh-CN" w:bidi="ar-SA"/>
        </w:rPr>
        <w:t xml:space="preserve">                                           </w:t>
      </w:r>
    </w:p>
    <w:p w14:paraId="3EDDBB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 系 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 xml:space="preserve">  </w:t>
      </w:r>
      <w:r>
        <w:rPr>
          <w:rFonts w:hint="eastAsia" w:ascii="仿宋_GB2312" w:hAnsi="仿宋_GB2312" w:eastAsia="仿宋_GB2312" w:cs="仿宋_GB2312"/>
          <w:kern w:val="2"/>
          <w:sz w:val="32"/>
          <w:szCs w:val="32"/>
          <w:lang w:val="en-US" w:eastAsia="zh-CN" w:bidi="ar-SA"/>
        </w:rPr>
        <w:t>联系方式：</w:t>
      </w:r>
      <w:r>
        <w:rPr>
          <w:rFonts w:hint="eastAsia" w:ascii="仿宋_GB2312" w:hAnsi="仿宋_GB2312" w:eastAsia="仿宋_GB2312" w:cs="仿宋_GB2312"/>
          <w:kern w:val="2"/>
          <w:sz w:val="32"/>
          <w:szCs w:val="32"/>
          <w:u w:val="single"/>
          <w:lang w:val="en-US" w:eastAsia="zh-CN" w:bidi="ar-SA"/>
        </w:rPr>
        <w:t xml:space="preserve">              </w:t>
      </w:r>
    </w:p>
    <w:p w14:paraId="16CCA2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二、行政机关告知</w:t>
      </w:r>
    </w:p>
    <w:p w14:paraId="1A9347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（一）证明事项名称</w:t>
      </w:r>
    </w:p>
    <w:p w14:paraId="5C5906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p w14:paraId="295ACA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（二）证明用途</w:t>
      </w:r>
    </w:p>
    <w:p w14:paraId="642647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p w14:paraId="07B22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（三）设定证明的依据（</w:t>
      </w:r>
      <w:r>
        <w:rPr>
          <w:rFonts w:hint="eastAsia" w:ascii="仿宋_GB2312" w:hAnsi="仿宋_GB2312" w:eastAsia="仿宋_GB2312" w:cs="仿宋_GB2312"/>
          <w:i w:val="0"/>
          <w:iCs w:val="0"/>
          <w:color w:val="000000"/>
          <w:kern w:val="0"/>
          <w:sz w:val="32"/>
          <w:szCs w:val="32"/>
        </w:rPr>
        <w:t>主要法律、法规、规章的名称和相关条款</w:t>
      </w:r>
      <w:r>
        <w:rPr>
          <w:rFonts w:hint="eastAsia" w:ascii="仿宋_GB2312" w:hAnsi="仿宋_GB2312" w:eastAsia="仿宋_GB2312" w:cs="仿宋_GB2312"/>
          <w:kern w:val="2"/>
          <w:sz w:val="32"/>
          <w:szCs w:val="32"/>
          <w:lang w:val="en-US" w:eastAsia="zh-CN" w:bidi="ar-SA"/>
        </w:rPr>
        <w:t>）</w:t>
      </w:r>
    </w:p>
    <w:p w14:paraId="5A848F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p w14:paraId="40B7D2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（四）证明的内容（许可</w:t>
      </w:r>
      <w:r>
        <w:rPr>
          <w:rFonts w:hint="eastAsia" w:ascii="仿宋_GB2312" w:hAnsi="仿宋_GB2312" w:eastAsia="仿宋_GB2312" w:cs="仿宋_GB2312"/>
          <w:i w:val="0"/>
          <w:iCs w:val="0"/>
          <w:color w:val="000000"/>
          <w:kern w:val="0"/>
          <w:sz w:val="32"/>
          <w:szCs w:val="32"/>
        </w:rPr>
        <w:t>条件、标准</w:t>
      </w:r>
      <w:r>
        <w:rPr>
          <w:rFonts w:hint="eastAsia" w:ascii="仿宋_GB2312" w:hAnsi="仿宋_GB2312" w:eastAsia="仿宋_GB2312" w:cs="仿宋_GB2312"/>
          <w:kern w:val="2"/>
          <w:sz w:val="32"/>
          <w:szCs w:val="32"/>
          <w:lang w:val="en-US" w:eastAsia="zh-CN" w:bidi="ar-SA"/>
        </w:rPr>
        <w:t>和材料要求）</w:t>
      </w:r>
    </w:p>
    <w:p w14:paraId="5376EF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p w14:paraId="01CB90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（五）申请人是否愿意就上述事项采取承诺制的方式</w:t>
      </w:r>
    </w:p>
    <w:p w14:paraId="01498D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是                  2.  否</w:t>
      </w:r>
    </w:p>
    <w:p w14:paraId="51DD85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（六）承诺的方式</w:t>
      </w:r>
    </w:p>
    <w:p w14:paraId="2AEA29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本证明事项采用书面承诺方式，申请人愿意做出承诺的，应当向行政机关提交本人签字后的告知承诺书原件。</w:t>
      </w:r>
    </w:p>
    <w:p w14:paraId="6E7BD6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本证明事项必须由申请人作出承诺，不可（可）代为承诺。</w:t>
      </w:r>
    </w:p>
    <w:p w14:paraId="1712BF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（七）承诺的效力</w:t>
      </w:r>
    </w:p>
    <w:p w14:paraId="3B4E31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申请人书面承诺已经符合告知的条件、要求，并愿意承担不实承诺的法律责任后，行政机关不再索要有关证明而依据书面承诺办理相关事项。</w:t>
      </w:r>
    </w:p>
    <w:p w14:paraId="59EF2B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（八）不实承诺的责任</w:t>
      </w:r>
    </w:p>
    <w:p w14:paraId="7223A0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证明事项告知承诺失信行为信息纳入甘肃省公共信用信息目录，对执意隐瞒真实情况、提供虚假承诺办理有关事项的，依法作出如下处理：</w:t>
      </w:r>
    </w:p>
    <w:p w14:paraId="2B268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p w14:paraId="5FE1AD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（九）承诺的公开</w:t>
      </w:r>
    </w:p>
    <w:p w14:paraId="4D785A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（承诺书是否公开、公开范围及时限等。）</w:t>
      </w:r>
    </w:p>
    <w:p w14:paraId="644B18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三、申请人承诺</w:t>
      </w:r>
    </w:p>
    <w:p w14:paraId="275D35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申请人现</w:t>
      </w:r>
      <w:r>
        <w:rPr>
          <w:rFonts w:hint="eastAsia" w:ascii="仿宋_GB2312" w:hAnsi="仿宋_GB2312" w:eastAsia="仿宋_GB2312" w:cs="仿宋_GB2312"/>
          <w:color w:val="auto"/>
          <w:kern w:val="2"/>
          <w:sz w:val="32"/>
          <w:szCs w:val="32"/>
          <w:lang w:val="en-US" w:eastAsia="zh-CN" w:bidi="ar-SA"/>
        </w:rPr>
        <w:t>作出</w:t>
      </w:r>
      <w:r>
        <w:rPr>
          <w:rFonts w:hint="eastAsia" w:ascii="仿宋_GB2312" w:hAnsi="仿宋_GB2312" w:eastAsia="仿宋_GB2312" w:cs="仿宋_GB2312"/>
          <w:kern w:val="2"/>
          <w:sz w:val="32"/>
          <w:szCs w:val="32"/>
          <w:lang w:val="en-US" w:eastAsia="zh-CN" w:bidi="ar-SA"/>
        </w:rPr>
        <w:t>下列承诺：</w:t>
      </w:r>
    </w:p>
    <w:p w14:paraId="610EFA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（一）已经知晓行政机关告知的全部内容；</w:t>
      </w:r>
    </w:p>
    <w:p w14:paraId="136802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（二）自身已符合行政机关告知的条件、要求，具体是：</w:t>
      </w:r>
    </w:p>
    <w:p w14:paraId="3AF22A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p w14:paraId="7BC583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（三）愿意承担不实承诺的法律责任；</w:t>
      </w:r>
    </w:p>
    <w:p w14:paraId="665CE0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（四）本告知承诺文书中填写的基本信息真实、准确；</w:t>
      </w:r>
    </w:p>
    <w:p w14:paraId="69916B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（五）上述承诺是申请人真实的意思表示。</w:t>
      </w:r>
    </w:p>
    <w:p w14:paraId="285A9C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本人愿意配合对上述内容的调查、核查、核验。</w:t>
      </w:r>
    </w:p>
    <w:p w14:paraId="539807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5C5C18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77F703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960" w:firstLine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申请人签名：              行政机关（公章）:</w:t>
      </w:r>
    </w:p>
    <w:p w14:paraId="3C797F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（捺印/盖章）              经办人：</w:t>
      </w:r>
    </w:p>
    <w:p w14:paraId="681B82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090DE4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62BF3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280" w:firstLineChars="4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  期：                  日  期：</w:t>
      </w:r>
    </w:p>
    <w:p w14:paraId="2B6056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1A614C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3FB4FC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024A5F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（本文书一式两份，行政机关与申请人各执一份。)</w:t>
      </w:r>
    </w:p>
    <w:p w14:paraId="6615A6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14:paraId="11DF19B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lang w:val="en-US" w:eastAsia="zh-CN"/>
        </w:rPr>
        <w:t>稀土高新区</w:t>
      </w:r>
      <w:r>
        <w:rPr>
          <w:rFonts w:hint="eastAsia" w:ascii="方正小标宋简体" w:hAnsi="方正小标宋简体" w:eastAsia="方正小标宋简体" w:cs="方正小标宋简体"/>
          <w:sz w:val="36"/>
          <w:szCs w:val="44"/>
        </w:rPr>
        <w:t>本级证明事项保留目录清单</w:t>
      </w:r>
    </w:p>
    <w:p w14:paraId="290AE3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sz w:val="32"/>
          <w:szCs w:val="40"/>
          <w:lang w:val="en-US" w:eastAsia="zh-CN"/>
        </w:rPr>
      </w:pPr>
    </w:p>
    <w:tbl>
      <w:tblPr>
        <w:tblStyle w:val="4"/>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111"/>
        <w:gridCol w:w="1599"/>
        <w:gridCol w:w="1995"/>
        <w:gridCol w:w="825"/>
        <w:gridCol w:w="1680"/>
        <w:gridCol w:w="807"/>
      </w:tblGrid>
      <w:tr w14:paraId="22E8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673" w:type="dxa"/>
            <w:vAlign w:val="center"/>
          </w:tcPr>
          <w:p w14:paraId="304B87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序号</w:t>
            </w:r>
          </w:p>
        </w:tc>
        <w:tc>
          <w:tcPr>
            <w:tcW w:w="2111" w:type="dxa"/>
            <w:vAlign w:val="center"/>
          </w:tcPr>
          <w:p w14:paraId="2CB837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证明名称</w:t>
            </w:r>
          </w:p>
        </w:tc>
        <w:tc>
          <w:tcPr>
            <w:tcW w:w="1599" w:type="dxa"/>
            <w:vAlign w:val="center"/>
          </w:tcPr>
          <w:p w14:paraId="64952E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证明用途</w:t>
            </w:r>
          </w:p>
        </w:tc>
        <w:tc>
          <w:tcPr>
            <w:tcW w:w="1995" w:type="dxa"/>
            <w:vAlign w:val="center"/>
          </w:tcPr>
          <w:p w14:paraId="63D918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设定依据</w:t>
            </w:r>
          </w:p>
        </w:tc>
        <w:tc>
          <w:tcPr>
            <w:tcW w:w="825" w:type="dxa"/>
            <w:vAlign w:val="center"/>
          </w:tcPr>
          <w:p w14:paraId="6C116E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索要</w:t>
            </w:r>
          </w:p>
          <w:p w14:paraId="133081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单位</w:t>
            </w:r>
          </w:p>
        </w:tc>
        <w:tc>
          <w:tcPr>
            <w:tcW w:w="1680" w:type="dxa"/>
            <w:vAlign w:val="center"/>
          </w:tcPr>
          <w:p w14:paraId="3CD21D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出具单位</w:t>
            </w:r>
          </w:p>
        </w:tc>
        <w:tc>
          <w:tcPr>
            <w:tcW w:w="807" w:type="dxa"/>
            <w:vAlign w:val="center"/>
          </w:tcPr>
          <w:p w14:paraId="2ECE9E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备注</w:t>
            </w:r>
          </w:p>
        </w:tc>
      </w:tr>
      <w:tr w14:paraId="73A7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0F98C1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center"/>
              <w:textAlignment w:val="auto"/>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kern w:val="2"/>
                <w:sz w:val="18"/>
                <w:szCs w:val="18"/>
                <w:highlight w:val="none"/>
                <w:vertAlign w:val="baseline"/>
                <w:lang w:val="en-US" w:eastAsia="zh-CN" w:bidi="ar-SA"/>
              </w:rPr>
              <w:t>1</w:t>
            </w:r>
          </w:p>
        </w:tc>
        <w:tc>
          <w:tcPr>
            <w:tcW w:w="2111" w:type="dxa"/>
            <w:vAlign w:val="center"/>
          </w:tcPr>
          <w:p w14:paraId="666011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捐赠财产有效证明</w:t>
            </w:r>
          </w:p>
        </w:tc>
        <w:tc>
          <w:tcPr>
            <w:tcW w:w="1599" w:type="dxa"/>
            <w:vAlign w:val="center"/>
          </w:tcPr>
          <w:p w14:paraId="0F2B7B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民办学校设置审批</w:t>
            </w:r>
          </w:p>
        </w:tc>
        <w:tc>
          <w:tcPr>
            <w:tcW w:w="1995" w:type="dxa"/>
            <w:vAlign w:val="center"/>
          </w:tcPr>
          <w:p w14:paraId="6DB88A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kern w:val="2"/>
                <w:sz w:val="18"/>
                <w:szCs w:val="18"/>
                <w:highlight w:val="none"/>
                <w:vertAlign w:val="baseline"/>
                <w:lang w:val="en-US" w:eastAsia="zh-CN" w:bidi="ar-SA"/>
              </w:rPr>
              <w:t>《民办教育促进法》第十三条</w:t>
            </w:r>
          </w:p>
        </w:tc>
        <w:tc>
          <w:tcPr>
            <w:tcW w:w="825" w:type="dxa"/>
            <w:vMerge w:val="restart"/>
            <w:vAlign w:val="center"/>
          </w:tcPr>
          <w:p w14:paraId="33B069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i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caps w:val="0"/>
                <w:color w:val="000000"/>
                <w:spacing w:val="0"/>
                <w:sz w:val="18"/>
                <w:szCs w:val="18"/>
                <w:highlight w:val="none"/>
                <w:shd w:val="clear" w:color="auto" w:fill="FFFFFF"/>
                <w:lang w:val="en-US" w:eastAsia="zh-CN"/>
              </w:rPr>
              <w:t>教</w:t>
            </w:r>
          </w:p>
          <w:p w14:paraId="56A131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i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caps w:val="0"/>
                <w:color w:val="000000"/>
                <w:spacing w:val="0"/>
                <w:sz w:val="18"/>
                <w:szCs w:val="18"/>
                <w:highlight w:val="none"/>
                <w:shd w:val="clear" w:color="auto" w:fill="FFFFFF"/>
                <w:lang w:val="en-US" w:eastAsia="zh-CN"/>
              </w:rPr>
              <w:t>育</w:t>
            </w:r>
          </w:p>
          <w:p w14:paraId="387005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val="0"/>
                <w:bCs w:val="0"/>
                <w:i w:val="0"/>
                <w:caps w:val="0"/>
                <w:color w:val="000000"/>
                <w:spacing w:val="0"/>
                <w:sz w:val="18"/>
                <w:szCs w:val="18"/>
                <w:highlight w:val="none"/>
                <w:shd w:val="clear" w:color="auto" w:fill="FFFFFF"/>
                <w:lang w:val="en-US" w:eastAsia="zh-CN"/>
              </w:rPr>
              <w:t>局</w:t>
            </w:r>
          </w:p>
        </w:tc>
        <w:tc>
          <w:tcPr>
            <w:tcW w:w="1680" w:type="dxa"/>
            <w:vAlign w:val="center"/>
          </w:tcPr>
          <w:p w14:paraId="03C846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color w:val="000000"/>
                <w:kern w:val="2"/>
                <w:sz w:val="18"/>
                <w:szCs w:val="18"/>
                <w:highlight w:val="none"/>
                <w:lang w:val="en-US" w:eastAsia="zh-CN" w:bidi="ar-SA"/>
              </w:rPr>
              <w:t>申办者</w:t>
            </w:r>
          </w:p>
        </w:tc>
        <w:tc>
          <w:tcPr>
            <w:tcW w:w="807" w:type="dxa"/>
            <w:vAlign w:val="center"/>
          </w:tcPr>
          <w:p w14:paraId="744DB3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2"/>
                <w:sz w:val="18"/>
                <w:szCs w:val="18"/>
                <w:highlight w:val="none"/>
                <w:lang w:val="en-US" w:eastAsia="zh-CN" w:bidi="ar-SA"/>
              </w:rPr>
            </w:pPr>
          </w:p>
        </w:tc>
      </w:tr>
      <w:tr w14:paraId="2873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A4D1E9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center"/>
              <w:textAlignment w:val="auto"/>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kern w:val="2"/>
                <w:sz w:val="18"/>
                <w:szCs w:val="18"/>
                <w:highlight w:val="none"/>
                <w:vertAlign w:val="baseline"/>
                <w:lang w:val="en-US" w:eastAsia="zh-CN" w:bidi="ar-SA"/>
              </w:rPr>
              <w:t>2</w:t>
            </w:r>
          </w:p>
        </w:tc>
        <w:tc>
          <w:tcPr>
            <w:tcW w:w="2111" w:type="dxa"/>
            <w:vAlign w:val="center"/>
          </w:tcPr>
          <w:p w14:paraId="47138E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学校资产的有效证明文件</w:t>
            </w:r>
          </w:p>
        </w:tc>
        <w:tc>
          <w:tcPr>
            <w:tcW w:w="1599" w:type="dxa"/>
            <w:vAlign w:val="center"/>
          </w:tcPr>
          <w:p w14:paraId="4EC205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kern w:val="2"/>
                <w:sz w:val="18"/>
                <w:szCs w:val="18"/>
                <w:highlight w:val="none"/>
                <w:vertAlign w:val="baseline"/>
                <w:lang w:val="en-US" w:eastAsia="zh-CN" w:bidi="ar-SA"/>
              </w:rPr>
              <w:t>民办学校设置审批</w:t>
            </w:r>
          </w:p>
        </w:tc>
        <w:tc>
          <w:tcPr>
            <w:tcW w:w="1995" w:type="dxa"/>
            <w:vAlign w:val="center"/>
          </w:tcPr>
          <w:p w14:paraId="1A57BF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kern w:val="2"/>
                <w:sz w:val="18"/>
                <w:szCs w:val="18"/>
                <w:highlight w:val="none"/>
                <w:vertAlign w:val="baseline"/>
                <w:lang w:val="en-US" w:eastAsia="zh-CN" w:bidi="ar-SA"/>
              </w:rPr>
              <w:t>《民办教育促进法》第十五条</w:t>
            </w:r>
          </w:p>
        </w:tc>
        <w:tc>
          <w:tcPr>
            <w:tcW w:w="825" w:type="dxa"/>
            <w:vMerge w:val="continue"/>
            <w:vAlign w:val="center"/>
          </w:tcPr>
          <w:p w14:paraId="586209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16C5EC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color w:val="000000"/>
                <w:kern w:val="2"/>
                <w:sz w:val="18"/>
                <w:szCs w:val="18"/>
                <w:highlight w:val="none"/>
                <w:lang w:val="en-US" w:eastAsia="zh-CN" w:bidi="ar-SA"/>
              </w:rPr>
              <w:t>申办者</w:t>
            </w:r>
          </w:p>
        </w:tc>
        <w:tc>
          <w:tcPr>
            <w:tcW w:w="807" w:type="dxa"/>
            <w:vAlign w:val="center"/>
          </w:tcPr>
          <w:p w14:paraId="72B91E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2"/>
                <w:sz w:val="18"/>
                <w:szCs w:val="18"/>
                <w:highlight w:val="none"/>
                <w:lang w:val="en-US" w:eastAsia="zh-CN" w:bidi="ar-SA"/>
              </w:rPr>
            </w:pPr>
          </w:p>
        </w:tc>
      </w:tr>
      <w:tr w14:paraId="6699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831C8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3</w:t>
            </w:r>
          </w:p>
        </w:tc>
        <w:tc>
          <w:tcPr>
            <w:tcW w:w="2111" w:type="dxa"/>
            <w:vAlign w:val="center"/>
          </w:tcPr>
          <w:p w14:paraId="596F8C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校长、教师、财会人员的资格证明文件</w:t>
            </w:r>
          </w:p>
        </w:tc>
        <w:tc>
          <w:tcPr>
            <w:tcW w:w="1599" w:type="dxa"/>
            <w:vAlign w:val="center"/>
          </w:tcPr>
          <w:p w14:paraId="6E8764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民办学校设置审批</w:t>
            </w:r>
          </w:p>
        </w:tc>
        <w:tc>
          <w:tcPr>
            <w:tcW w:w="1995" w:type="dxa"/>
            <w:vAlign w:val="center"/>
          </w:tcPr>
          <w:p w14:paraId="0F12FD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《民办教育促进法》第</w:t>
            </w:r>
            <w:r>
              <w:rPr>
                <w:rFonts w:hint="eastAsia" w:ascii="宋体" w:hAnsi="宋体" w:eastAsia="宋体" w:cs="宋体"/>
                <w:b w:val="0"/>
                <w:bCs w:val="0"/>
                <w:color w:val="000000"/>
                <w:sz w:val="18"/>
                <w:szCs w:val="18"/>
                <w:highlight w:val="none"/>
                <w:vertAlign w:val="baseline"/>
                <w:lang w:val="en-US" w:eastAsia="zh-CN"/>
              </w:rPr>
              <w:t>十五条</w:t>
            </w:r>
          </w:p>
        </w:tc>
        <w:tc>
          <w:tcPr>
            <w:tcW w:w="825" w:type="dxa"/>
            <w:vMerge w:val="continue"/>
            <w:vAlign w:val="center"/>
          </w:tcPr>
          <w:p w14:paraId="1E04BA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328EC8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申办者</w:t>
            </w:r>
          </w:p>
        </w:tc>
        <w:tc>
          <w:tcPr>
            <w:tcW w:w="807" w:type="dxa"/>
            <w:vAlign w:val="center"/>
          </w:tcPr>
          <w:p w14:paraId="4C8DD6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r>
      <w:tr w14:paraId="47CE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2B10E5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4</w:t>
            </w:r>
          </w:p>
        </w:tc>
        <w:tc>
          <w:tcPr>
            <w:tcW w:w="2111" w:type="dxa"/>
            <w:vAlign w:val="center"/>
          </w:tcPr>
          <w:p w14:paraId="510FDC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户口迁移证明</w:t>
            </w:r>
          </w:p>
        </w:tc>
        <w:tc>
          <w:tcPr>
            <w:tcW w:w="1599" w:type="dxa"/>
            <w:vAlign w:val="center"/>
          </w:tcPr>
          <w:p w14:paraId="0B4EC8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落户</w:t>
            </w:r>
          </w:p>
        </w:tc>
        <w:tc>
          <w:tcPr>
            <w:tcW w:w="1995" w:type="dxa"/>
            <w:vAlign w:val="center"/>
          </w:tcPr>
          <w:p w14:paraId="42B0DE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《户口登记条例》第</w:t>
            </w:r>
            <w:r>
              <w:rPr>
                <w:rFonts w:hint="eastAsia" w:ascii="宋体" w:hAnsi="宋体" w:eastAsia="宋体" w:cs="宋体"/>
                <w:b w:val="0"/>
                <w:bCs w:val="0"/>
                <w:color w:val="000000"/>
                <w:sz w:val="18"/>
                <w:szCs w:val="18"/>
                <w:highlight w:val="none"/>
                <w:vertAlign w:val="baseline"/>
                <w:lang w:val="en-US" w:eastAsia="zh-CN"/>
              </w:rPr>
              <w:t>十</w:t>
            </w:r>
            <w:r>
              <w:rPr>
                <w:rFonts w:hint="eastAsia" w:ascii="宋体" w:hAnsi="宋体" w:eastAsia="宋体" w:cs="宋体"/>
                <w:b w:val="0"/>
                <w:bCs w:val="0"/>
                <w:color w:val="000000"/>
                <w:sz w:val="18"/>
                <w:szCs w:val="18"/>
                <w:highlight w:val="none"/>
                <w:vertAlign w:val="baseline"/>
                <w:lang w:eastAsia="zh-CN"/>
              </w:rPr>
              <w:t>条</w:t>
            </w:r>
          </w:p>
        </w:tc>
        <w:tc>
          <w:tcPr>
            <w:tcW w:w="825" w:type="dxa"/>
            <w:vMerge w:val="restart"/>
            <w:vAlign w:val="center"/>
          </w:tcPr>
          <w:p w14:paraId="1386F5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公</w:t>
            </w:r>
          </w:p>
          <w:p w14:paraId="7BA44B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安</w:t>
            </w:r>
          </w:p>
          <w:p w14:paraId="48D0A7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分</w:t>
            </w:r>
          </w:p>
          <w:p w14:paraId="661D7C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局</w:t>
            </w:r>
          </w:p>
        </w:tc>
        <w:tc>
          <w:tcPr>
            <w:tcW w:w="1680" w:type="dxa"/>
            <w:vAlign w:val="center"/>
          </w:tcPr>
          <w:p w14:paraId="21016D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迁入户口地</w:t>
            </w:r>
          </w:p>
          <w:p w14:paraId="55280A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管理部门</w:t>
            </w:r>
          </w:p>
        </w:tc>
        <w:tc>
          <w:tcPr>
            <w:tcW w:w="807" w:type="dxa"/>
            <w:vAlign w:val="center"/>
          </w:tcPr>
          <w:p w14:paraId="1C0A74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55B6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004A3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5</w:t>
            </w:r>
          </w:p>
        </w:tc>
        <w:tc>
          <w:tcPr>
            <w:tcW w:w="2111" w:type="dxa"/>
            <w:vAlign w:val="center"/>
          </w:tcPr>
          <w:p w14:paraId="12CC73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特种行业许可证</w:t>
            </w:r>
          </w:p>
        </w:tc>
        <w:tc>
          <w:tcPr>
            <w:tcW w:w="1599" w:type="dxa"/>
            <w:vAlign w:val="center"/>
          </w:tcPr>
          <w:p w14:paraId="59C074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申请开办旅馆业</w:t>
            </w:r>
          </w:p>
        </w:tc>
        <w:tc>
          <w:tcPr>
            <w:tcW w:w="1995" w:type="dxa"/>
            <w:vAlign w:val="center"/>
          </w:tcPr>
          <w:p w14:paraId="05F57D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《特种行业管理条例》</w:t>
            </w:r>
          </w:p>
          <w:p w14:paraId="5F7FD4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第十一条</w:t>
            </w:r>
          </w:p>
        </w:tc>
        <w:tc>
          <w:tcPr>
            <w:tcW w:w="825" w:type="dxa"/>
            <w:vMerge w:val="continue"/>
            <w:vAlign w:val="center"/>
          </w:tcPr>
          <w:p w14:paraId="236358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3F1986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公安局</w:t>
            </w:r>
          </w:p>
        </w:tc>
        <w:tc>
          <w:tcPr>
            <w:tcW w:w="807" w:type="dxa"/>
            <w:vAlign w:val="center"/>
          </w:tcPr>
          <w:p w14:paraId="53E39D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0BF5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7CB5FE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6</w:t>
            </w:r>
          </w:p>
        </w:tc>
        <w:tc>
          <w:tcPr>
            <w:tcW w:w="2111" w:type="dxa"/>
            <w:vAlign w:val="center"/>
          </w:tcPr>
          <w:p w14:paraId="4773CA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身份证变号证明</w:t>
            </w:r>
          </w:p>
        </w:tc>
        <w:tc>
          <w:tcPr>
            <w:tcW w:w="1599" w:type="dxa"/>
            <w:vAlign w:val="center"/>
          </w:tcPr>
          <w:p w14:paraId="07F71F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更改身份证号码</w:t>
            </w:r>
          </w:p>
        </w:tc>
        <w:tc>
          <w:tcPr>
            <w:tcW w:w="1995" w:type="dxa"/>
            <w:vAlign w:val="center"/>
          </w:tcPr>
          <w:p w14:paraId="395B8B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《户口登记条例》第</w:t>
            </w:r>
            <w:r>
              <w:rPr>
                <w:rFonts w:hint="eastAsia" w:ascii="宋体" w:hAnsi="宋体" w:eastAsia="宋体" w:cs="宋体"/>
                <w:b w:val="0"/>
                <w:bCs w:val="0"/>
                <w:color w:val="000000"/>
                <w:sz w:val="18"/>
                <w:szCs w:val="18"/>
                <w:highlight w:val="none"/>
                <w:vertAlign w:val="baseline"/>
                <w:lang w:val="en-US" w:eastAsia="zh-CN"/>
              </w:rPr>
              <w:t>十七</w:t>
            </w:r>
            <w:r>
              <w:rPr>
                <w:rFonts w:hint="eastAsia" w:ascii="宋体" w:hAnsi="宋体" w:eastAsia="宋体" w:cs="宋体"/>
                <w:b w:val="0"/>
                <w:bCs w:val="0"/>
                <w:color w:val="000000"/>
                <w:sz w:val="18"/>
                <w:szCs w:val="18"/>
                <w:highlight w:val="none"/>
                <w:vertAlign w:val="baseline"/>
                <w:lang w:eastAsia="zh-CN"/>
              </w:rPr>
              <w:t>条</w:t>
            </w:r>
          </w:p>
        </w:tc>
        <w:tc>
          <w:tcPr>
            <w:tcW w:w="825" w:type="dxa"/>
            <w:vMerge w:val="continue"/>
            <w:vAlign w:val="center"/>
          </w:tcPr>
          <w:p w14:paraId="27234A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2DD38C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公安机关户籍</w:t>
            </w:r>
          </w:p>
          <w:p w14:paraId="2E88AB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管理部门</w:t>
            </w:r>
          </w:p>
        </w:tc>
        <w:tc>
          <w:tcPr>
            <w:tcW w:w="807" w:type="dxa"/>
            <w:vAlign w:val="center"/>
          </w:tcPr>
          <w:p w14:paraId="4C3F5B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7716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BE2B0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7</w:t>
            </w:r>
          </w:p>
        </w:tc>
        <w:tc>
          <w:tcPr>
            <w:tcW w:w="2111" w:type="dxa"/>
            <w:vAlign w:val="center"/>
          </w:tcPr>
          <w:p w14:paraId="58BCDE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入伍前户口所在地派出所出具的户口注销证明</w:t>
            </w:r>
          </w:p>
        </w:tc>
        <w:tc>
          <w:tcPr>
            <w:tcW w:w="1599" w:type="dxa"/>
            <w:vAlign w:val="center"/>
          </w:tcPr>
          <w:p w14:paraId="078ECB1E">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军人退伍、复员、转业、退休落户</w:t>
            </w:r>
          </w:p>
        </w:tc>
        <w:tc>
          <w:tcPr>
            <w:tcW w:w="1995" w:type="dxa"/>
            <w:vAlign w:val="center"/>
          </w:tcPr>
          <w:p w14:paraId="335A6F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《户口登记条例》第</w:t>
            </w:r>
            <w:r>
              <w:rPr>
                <w:rFonts w:hint="eastAsia" w:ascii="宋体" w:hAnsi="宋体" w:eastAsia="宋体" w:cs="宋体"/>
                <w:b w:val="0"/>
                <w:bCs w:val="0"/>
                <w:color w:val="000000"/>
                <w:sz w:val="18"/>
                <w:szCs w:val="18"/>
                <w:highlight w:val="none"/>
                <w:vertAlign w:val="baseline"/>
                <w:lang w:val="en-US" w:eastAsia="zh-CN"/>
              </w:rPr>
              <w:t>十三</w:t>
            </w:r>
            <w:r>
              <w:rPr>
                <w:rFonts w:hint="eastAsia" w:ascii="宋体" w:hAnsi="宋体" w:eastAsia="宋体" w:cs="宋体"/>
                <w:b w:val="0"/>
                <w:bCs w:val="0"/>
                <w:color w:val="000000"/>
                <w:sz w:val="18"/>
                <w:szCs w:val="18"/>
                <w:highlight w:val="none"/>
                <w:vertAlign w:val="baseline"/>
                <w:lang w:eastAsia="zh-CN"/>
              </w:rPr>
              <w:t>条</w:t>
            </w:r>
          </w:p>
        </w:tc>
        <w:tc>
          <w:tcPr>
            <w:tcW w:w="825" w:type="dxa"/>
            <w:vMerge w:val="continue"/>
            <w:vAlign w:val="center"/>
          </w:tcPr>
          <w:p w14:paraId="1DA1AA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44C88C36">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公安派出所</w:t>
            </w:r>
          </w:p>
        </w:tc>
        <w:tc>
          <w:tcPr>
            <w:tcW w:w="807" w:type="dxa"/>
            <w:vAlign w:val="center"/>
          </w:tcPr>
          <w:p w14:paraId="74BA68FF">
            <w:pPr>
              <w:spacing w:beforeLines="0" w:afterLines="0"/>
              <w:jc w:val="center"/>
              <w:rPr>
                <w:rFonts w:hint="eastAsia" w:ascii="宋体" w:hAnsi="宋体" w:eastAsia="宋体" w:cs="宋体"/>
                <w:color w:val="000000"/>
                <w:sz w:val="18"/>
                <w:szCs w:val="18"/>
                <w:highlight w:val="none"/>
              </w:rPr>
            </w:pPr>
          </w:p>
        </w:tc>
      </w:tr>
      <w:tr w14:paraId="72F3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2CBD2FA5">
            <w:pPr>
              <w:numPr>
                <w:ilvl w:val="0"/>
                <w:numId w:val="0"/>
              </w:numPr>
              <w:spacing w:beforeLines="0" w:afterLines="0"/>
              <w:ind w:left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8</w:t>
            </w:r>
          </w:p>
        </w:tc>
        <w:tc>
          <w:tcPr>
            <w:tcW w:w="2111" w:type="dxa"/>
            <w:vAlign w:val="center"/>
          </w:tcPr>
          <w:p w14:paraId="6E9086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死亡证明</w:t>
            </w:r>
          </w:p>
        </w:tc>
        <w:tc>
          <w:tcPr>
            <w:tcW w:w="1599" w:type="dxa"/>
            <w:vAlign w:val="center"/>
          </w:tcPr>
          <w:p w14:paraId="7AD4CFED">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死亡户口注销</w:t>
            </w:r>
          </w:p>
        </w:tc>
        <w:tc>
          <w:tcPr>
            <w:tcW w:w="1995" w:type="dxa"/>
            <w:vAlign w:val="center"/>
          </w:tcPr>
          <w:p w14:paraId="22B88913">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《户口</w:t>
            </w:r>
            <w:r>
              <w:rPr>
                <w:rFonts w:hint="eastAsia" w:ascii="宋体" w:hAnsi="宋体" w:eastAsia="宋体" w:cs="宋体"/>
                <w:color w:val="000000"/>
                <w:sz w:val="18"/>
                <w:szCs w:val="18"/>
                <w:highlight w:val="none"/>
                <w:lang w:val="en-US" w:eastAsia="zh-CN"/>
              </w:rPr>
              <w:t>登记条例》第八条公安部三局关于转发《死亡人员关于户口注销工作规范》</w:t>
            </w:r>
          </w:p>
          <w:p w14:paraId="19255FEA">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的通知</w:t>
            </w:r>
          </w:p>
        </w:tc>
        <w:tc>
          <w:tcPr>
            <w:tcW w:w="825" w:type="dxa"/>
            <w:vMerge w:val="continue"/>
            <w:vAlign w:val="center"/>
          </w:tcPr>
          <w:p w14:paraId="1E43E9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0F32E5FB">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医疗卫生机构</w:t>
            </w:r>
            <w:r>
              <w:rPr>
                <w:rFonts w:hint="eastAsia" w:ascii="宋体" w:hAnsi="宋体" w:eastAsia="宋体" w:cs="宋体"/>
                <w:color w:val="000000"/>
                <w:sz w:val="18"/>
                <w:szCs w:val="18"/>
                <w:highlight w:val="none"/>
              </w:rPr>
              <w:t>、</w:t>
            </w:r>
          </w:p>
          <w:p w14:paraId="0DA4E078">
            <w:pPr>
              <w:spacing w:beforeLines="0" w:afterLines="0"/>
              <w:jc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rPr>
              <w:t>公安派出所</w:t>
            </w:r>
            <w:r>
              <w:rPr>
                <w:rFonts w:hint="eastAsia" w:ascii="宋体" w:hAnsi="宋体" w:eastAsia="宋体" w:cs="宋体"/>
                <w:color w:val="000000"/>
                <w:sz w:val="18"/>
                <w:szCs w:val="18"/>
                <w:highlight w:val="none"/>
                <w:lang w:eastAsia="zh-CN"/>
              </w:rPr>
              <w:t>、</w:t>
            </w:r>
          </w:p>
          <w:p w14:paraId="6EA3B889">
            <w:pPr>
              <w:spacing w:beforeLines="0" w:afterLines="0"/>
              <w:jc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rPr>
              <w:t>司法行政部门</w:t>
            </w:r>
            <w:r>
              <w:rPr>
                <w:rFonts w:hint="eastAsia" w:ascii="宋体" w:hAnsi="宋体" w:eastAsia="宋体" w:cs="宋体"/>
                <w:color w:val="000000"/>
                <w:sz w:val="18"/>
                <w:szCs w:val="18"/>
                <w:highlight w:val="none"/>
                <w:lang w:eastAsia="zh-CN"/>
              </w:rPr>
              <w:t>、</w:t>
            </w:r>
          </w:p>
          <w:p w14:paraId="4A2318C8">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驻外使领馆</w:t>
            </w:r>
          </w:p>
        </w:tc>
        <w:tc>
          <w:tcPr>
            <w:tcW w:w="807" w:type="dxa"/>
            <w:vAlign w:val="center"/>
          </w:tcPr>
          <w:p w14:paraId="59A22D56">
            <w:pPr>
              <w:spacing w:beforeLines="0" w:afterLines="0"/>
              <w:jc w:val="center"/>
              <w:rPr>
                <w:rFonts w:hint="eastAsia" w:ascii="宋体" w:hAnsi="宋体" w:eastAsia="宋体" w:cs="宋体"/>
                <w:color w:val="000000"/>
                <w:sz w:val="18"/>
                <w:szCs w:val="18"/>
                <w:highlight w:val="none"/>
                <w:lang w:val="en-US" w:eastAsia="zh-CN"/>
              </w:rPr>
            </w:pPr>
          </w:p>
        </w:tc>
      </w:tr>
      <w:tr w14:paraId="563F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30E8BA95">
            <w:pPr>
              <w:numPr>
                <w:ilvl w:val="0"/>
                <w:numId w:val="0"/>
              </w:numPr>
              <w:spacing w:beforeLines="0" w:afterLines="0"/>
              <w:ind w:left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9</w:t>
            </w:r>
          </w:p>
        </w:tc>
        <w:tc>
          <w:tcPr>
            <w:tcW w:w="2111" w:type="dxa"/>
            <w:vAlign w:val="center"/>
          </w:tcPr>
          <w:p w14:paraId="07EF28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单位同意落户证明</w:t>
            </w:r>
          </w:p>
        </w:tc>
        <w:tc>
          <w:tcPr>
            <w:tcW w:w="1599" w:type="dxa"/>
            <w:vAlign w:val="center"/>
          </w:tcPr>
          <w:p w14:paraId="09ED37F5">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迁入单位集体户中</w:t>
            </w:r>
          </w:p>
        </w:tc>
        <w:tc>
          <w:tcPr>
            <w:tcW w:w="1995" w:type="dxa"/>
            <w:vMerge w:val="restart"/>
            <w:vAlign w:val="center"/>
          </w:tcPr>
          <w:p w14:paraId="3094A0F7">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《户口登记条例》</w:t>
            </w:r>
          </w:p>
          <w:p w14:paraId="4BDA3A00">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第</w:t>
            </w:r>
            <w:r>
              <w:rPr>
                <w:rFonts w:hint="eastAsia" w:ascii="宋体" w:hAnsi="宋体" w:eastAsia="宋体" w:cs="宋体"/>
                <w:color w:val="000000"/>
                <w:sz w:val="18"/>
                <w:szCs w:val="18"/>
                <w:highlight w:val="none"/>
                <w:lang w:val="en-US" w:eastAsia="zh-CN"/>
              </w:rPr>
              <w:t>十</w:t>
            </w:r>
            <w:r>
              <w:rPr>
                <w:rFonts w:hint="eastAsia" w:ascii="宋体" w:hAnsi="宋体" w:eastAsia="宋体" w:cs="宋体"/>
                <w:color w:val="000000"/>
                <w:sz w:val="18"/>
                <w:szCs w:val="18"/>
                <w:highlight w:val="none"/>
              </w:rPr>
              <w:t>条</w:t>
            </w:r>
          </w:p>
        </w:tc>
        <w:tc>
          <w:tcPr>
            <w:tcW w:w="825" w:type="dxa"/>
            <w:vMerge w:val="continue"/>
            <w:vAlign w:val="center"/>
          </w:tcPr>
          <w:p w14:paraId="4416C2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22CD5F93">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申请人单位</w:t>
            </w:r>
          </w:p>
        </w:tc>
        <w:tc>
          <w:tcPr>
            <w:tcW w:w="807" w:type="dxa"/>
            <w:vAlign w:val="center"/>
          </w:tcPr>
          <w:p w14:paraId="5685593E">
            <w:pPr>
              <w:spacing w:beforeLines="0" w:afterLines="0"/>
              <w:jc w:val="center"/>
              <w:rPr>
                <w:rFonts w:hint="eastAsia" w:ascii="宋体" w:hAnsi="宋体" w:eastAsia="宋体" w:cs="宋体"/>
                <w:color w:val="000000"/>
                <w:sz w:val="18"/>
                <w:szCs w:val="18"/>
                <w:highlight w:val="none"/>
              </w:rPr>
            </w:pPr>
          </w:p>
        </w:tc>
      </w:tr>
      <w:tr w14:paraId="132F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2B0AD08B">
            <w:pPr>
              <w:numPr>
                <w:ilvl w:val="0"/>
                <w:numId w:val="0"/>
              </w:numPr>
              <w:spacing w:beforeLines="0" w:afterLines="0"/>
              <w:ind w:left="0" w:leftChars="0" w:firstLine="0" w:firstLine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10</w:t>
            </w:r>
          </w:p>
        </w:tc>
        <w:tc>
          <w:tcPr>
            <w:tcW w:w="2111" w:type="dxa"/>
            <w:vAlign w:val="center"/>
          </w:tcPr>
          <w:p w14:paraId="783EAB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准予迁入证明</w:t>
            </w:r>
          </w:p>
        </w:tc>
        <w:tc>
          <w:tcPr>
            <w:tcW w:w="1599" w:type="dxa"/>
            <w:vAlign w:val="center"/>
          </w:tcPr>
          <w:p w14:paraId="62187A83">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外省市人员落户</w:t>
            </w:r>
          </w:p>
        </w:tc>
        <w:tc>
          <w:tcPr>
            <w:tcW w:w="1995" w:type="dxa"/>
            <w:vMerge w:val="continue"/>
            <w:vAlign w:val="center"/>
          </w:tcPr>
          <w:p w14:paraId="0494CF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825" w:type="dxa"/>
            <w:vMerge w:val="continue"/>
            <w:vAlign w:val="center"/>
          </w:tcPr>
          <w:p w14:paraId="2D0145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24E15CD8">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迁入户口地</w:t>
            </w:r>
          </w:p>
          <w:p w14:paraId="4304797A">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管理部门</w:t>
            </w:r>
          </w:p>
        </w:tc>
        <w:tc>
          <w:tcPr>
            <w:tcW w:w="807" w:type="dxa"/>
            <w:vAlign w:val="center"/>
          </w:tcPr>
          <w:p w14:paraId="49411FB3">
            <w:pPr>
              <w:spacing w:beforeLines="0" w:afterLines="0"/>
              <w:jc w:val="center"/>
              <w:rPr>
                <w:rFonts w:hint="eastAsia" w:ascii="宋体" w:hAnsi="宋体" w:eastAsia="宋体" w:cs="宋体"/>
                <w:color w:val="000000"/>
                <w:sz w:val="18"/>
                <w:szCs w:val="18"/>
                <w:highlight w:val="none"/>
              </w:rPr>
            </w:pPr>
          </w:p>
        </w:tc>
      </w:tr>
      <w:tr w14:paraId="2355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E7AE233">
            <w:pPr>
              <w:numPr>
                <w:ilvl w:val="0"/>
                <w:numId w:val="0"/>
              </w:numPr>
              <w:spacing w:beforeLines="0" w:afterLines="0"/>
              <w:ind w:left="0" w:leftChars="0" w:firstLine="0" w:firstLine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11</w:t>
            </w:r>
          </w:p>
        </w:tc>
        <w:tc>
          <w:tcPr>
            <w:tcW w:w="2111" w:type="dxa"/>
            <w:vAlign w:val="center"/>
          </w:tcPr>
          <w:p w14:paraId="178D7A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相关关系证明</w:t>
            </w:r>
          </w:p>
        </w:tc>
        <w:tc>
          <w:tcPr>
            <w:tcW w:w="1599" w:type="dxa"/>
            <w:vAlign w:val="center"/>
          </w:tcPr>
          <w:p w14:paraId="253A268A">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姓名变更登记</w:t>
            </w:r>
          </w:p>
        </w:tc>
        <w:tc>
          <w:tcPr>
            <w:tcW w:w="1995" w:type="dxa"/>
            <w:vMerge w:val="restart"/>
            <w:vAlign w:val="center"/>
          </w:tcPr>
          <w:p w14:paraId="0D21EA12">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《户口登记条例》</w:t>
            </w:r>
          </w:p>
          <w:p w14:paraId="2A8377C1">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第十七条</w:t>
            </w:r>
          </w:p>
        </w:tc>
        <w:tc>
          <w:tcPr>
            <w:tcW w:w="825" w:type="dxa"/>
            <w:vMerge w:val="continue"/>
            <w:vAlign w:val="center"/>
          </w:tcPr>
          <w:p w14:paraId="078004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1D9BD986">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原户籍管理部门</w:t>
            </w:r>
          </w:p>
        </w:tc>
        <w:tc>
          <w:tcPr>
            <w:tcW w:w="807" w:type="dxa"/>
            <w:vAlign w:val="center"/>
          </w:tcPr>
          <w:p w14:paraId="51E81BEA">
            <w:pPr>
              <w:spacing w:beforeLines="0" w:afterLines="0"/>
              <w:jc w:val="center"/>
              <w:rPr>
                <w:rFonts w:hint="eastAsia" w:ascii="宋体" w:hAnsi="宋体" w:eastAsia="宋体" w:cs="宋体"/>
                <w:color w:val="000000"/>
                <w:sz w:val="18"/>
                <w:szCs w:val="18"/>
                <w:highlight w:val="none"/>
              </w:rPr>
            </w:pPr>
          </w:p>
        </w:tc>
      </w:tr>
      <w:tr w14:paraId="557A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46225C3">
            <w:pPr>
              <w:numPr>
                <w:ilvl w:val="0"/>
                <w:numId w:val="0"/>
              </w:numPr>
              <w:spacing w:beforeLines="0" w:afterLines="0"/>
              <w:ind w:left="0" w:leftChars="0" w:firstLine="0" w:firstLine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12</w:t>
            </w:r>
          </w:p>
        </w:tc>
        <w:tc>
          <w:tcPr>
            <w:tcW w:w="2111" w:type="dxa"/>
            <w:vAlign w:val="center"/>
          </w:tcPr>
          <w:p w14:paraId="31A7A4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民警出具调查证明</w:t>
            </w:r>
          </w:p>
        </w:tc>
        <w:tc>
          <w:tcPr>
            <w:tcW w:w="1599" w:type="dxa"/>
            <w:vMerge w:val="restart"/>
            <w:vAlign w:val="center"/>
          </w:tcPr>
          <w:p w14:paraId="6510123D">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未满18岁办理出生日期更正</w:t>
            </w:r>
          </w:p>
        </w:tc>
        <w:tc>
          <w:tcPr>
            <w:tcW w:w="1995" w:type="dxa"/>
            <w:vMerge w:val="continue"/>
            <w:vAlign w:val="center"/>
          </w:tcPr>
          <w:p w14:paraId="793D4B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825" w:type="dxa"/>
            <w:vMerge w:val="continue"/>
            <w:vAlign w:val="center"/>
          </w:tcPr>
          <w:p w14:paraId="51A91C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087610AB">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辖区派出所</w:t>
            </w:r>
          </w:p>
        </w:tc>
        <w:tc>
          <w:tcPr>
            <w:tcW w:w="807" w:type="dxa"/>
            <w:vAlign w:val="center"/>
          </w:tcPr>
          <w:p w14:paraId="3B053824">
            <w:pPr>
              <w:spacing w:beforeLines="0" w:afterLines="0"/>
              <w:jc w:val="center"/>
              <w:rPr>
                <w:rFonts w:hint="eastAsia" w:ascii="宋体" w:hAnsi="宋体" w:eastAsia="宋体" w:cs="宋体"/>
                <w:color w:val="000000"/>
                <w:sz w:val="18"/>
                <w:szCs w:val="18"/>
                <w:highlight w:val="none"/>
              </w:rPr>
            </w:pPr>
          </w:p>
        </w:tc>
      </w:tr>
      <w:tr w14:paraId="35E7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5AD22F55">
            <w:pPr>
              <w:numPr>
                <w:ilvl w:val="0"/>
                <w:numId w:val="0"/>
              </w:numPr>
              <w:spacing w:beforeLines="0" w:afterLines="0"/>
              <w:ind w:left="0" w:leftChars="0" w:firstLine="0" w:firstLine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13</w:t>
            </w:r>
          </w:p>
        </w:tc>
        <w:tc>
          <w:tcPr>
            <w:tcW w:w="2111" w:type="dxa"/>
            <w:vAlign w:val="center"/>
          </w:tcPr>
          <w:p w14:paraId="3E14FF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在校学生证明</w:t>
            </w:r>
          </w:p>
        </w:tc>
        <w:tc>
          <w:tcPr>
            <w:tcW w:w="1599" w:type="dxa"/>
            <w:vMerge w:val="continue"/>
            <w:vAlign w:val="center"/>
          </w:tcPr>
          <w:p w14:paraId="6D4988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995" w:type="dxa"/>
            <w:vMerge w:val="continue"/>
            <w:vAlign w:val="center"/>
          </w:tcPr>
          <w:p w14:paraId="2C3BE0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825" w:type="dxa"/>
            <w:vMerge w:val="continue"/>
            <w:vAlign w:val="center"/>
          </w:tcPr>
          <w:p w14:paraId="19F05F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7268BE3A">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学校</w:t>
            </w:r>
          </w:p>
        </w:tc>
        <w:tc>
          <w:tcPr>
            <w:tcW w:w="807" w:type="dxa"/>
            <w:vAlign w:val="center"/>
          </w:tcPr>
          <w:p w14:paraId="5761A1C3">
            <w:pPr>
              <w:spacing w:beforeLines="0" w:afterLines="0"/>
              <w:jc w:val="center"/>
              <w:rPr>
                <w:rFonts w:hint="eastAsia" w:ascii="宋体" w:hAnsi="宋体" w:eastAsia="宋体" w:cs="宋体"/>
                <w:color w:val="000000"/>
                <w:sz w:val="18"/>
                <w:szCs w:val="18"/>
                <w:highlight w:val="none"/>
              </w:rPr>
            </w:pPr>
          </w:p>
        </w:tc>
      </w:tr>
      <w:tr w14:paraId="032E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FF42998">
            <w:pPr>
              <w:numPr>
                <w:ilvl w:val="0"/>
                <w:numId w:val="0"/>
              </w:numPr>
              <w:spacing w:beforeLines="0" w:afterLines="0"/>
              <w:ind w:left="0" w:leftChars="0" w:firstLine="0" w:firstLine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14</w:t>
            </w:r>
          </w:p>
        </w:tc>
        <w:tc>
          <w:tcPr>
            <w:tcW w:w="2111" w:type="dxa"/>
            <w:vAlign w:val="center"/>
          </w:tcPr>
          <w:p w14:paraId="0DEC01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原始出生医学证明、原落户凭证《户口迁移证》、原户口簿、居民身份证、常住人口登记证明</w:t>
            </w:r>
          </w:p>
        </w:tc>
        <w:tc>
          <w:tcPr>
            <w:tcW w:w="1599" w:type="dxa"/>
            <w:vMerge w:val="restart"/>
            <w:vAlign w:val="center"/>
          </w:tcPr>
          <w:p w14:paraId="49ADC36D">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已满18岁办理出生日期更正</w:t>
            </w:r>
          </w:p>
        </w:tc>
        <w:tc>
          <w:tcPr>
            <w:tcW w:w="1995" w:type="dxa"/>
            <w:vMerge w:val="continue"/>
            <w:vAlign w:val="center"/>
          </w:tcPr>
          <w:p w14:paraId="2E74EA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825" w:type="dxa"/>
            <w:vMerge w:val="continue"/>
            <w:vAlign w:val="center"/>
          </w:tcPr>
          <w:p w14:paraId="45770D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712E6131">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医疗卫生机构、</w:t>
            </w:r>
          </w:p>
          <w:p w14:paraId="0D1A2A50">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公安部门</w:t>
            </w:r>
          </w:p>
        </w:tc>
        <w:tc>
          <w:tcPr>
            <w:tcW w:w="807" w:type="dxa"/>
            <w:vAlign w:val="center"/>
          </w:tcPr>
          <w:p w14:paraId="6ADE9804">
            <w:pPr>
              <w:spacing w:beforeLines="0" w:afterLines="0"/>
              <w:jc w:val="center"/>
              <w:rPr>
                <w:rFonts w:hint="eastAsia" w:ascii="宋体" w:hAnsi="宋体" w:eastAsia="宋体" w:cs="宋体"/>
                <w:color w:val="000000"/>
                <w:sz w:val="18"/>
                <w:szCs w:val="18"/>
                <w:highlight w:val="none"/>
                <w:lang w:val="en-US" w:eastAsia="zh-CN"/>
              </w:rPr>
            </w:pPr>
          </w:p>
        </w:tc>
      </w:tr>
      <w:tr w14:paraId="3C45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31BFE77D">
            <w:pPr>
              <w:numPr>
                <w:ilvl w:val="0"/>
                <w:numId w:val="0"/>
              </w:numPr>
              <w:spacing w:beforeLines="0" w:afterLines="0"/>
              <w:ind w:left="0" w:leftChars="0" w:firstLine="0" w:firstLineChar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15</w:t>
            </w:r>
          </w:p>
        </w:tc>
        <w:tc>
          <w:tcPr>
            <w:tcW w:w="2111" w:type="dxa"/>
            <w:vAlign w:val="center"/>
          </w:tcPr>
          <w:p w14:paraId="1AC9BF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职工档案、单位人事劳资部门出具证明</w:t>
            </w:r>
          </w:p>
        </w:tc>
        <w:tc>
          <w:tcPr>
            <w:tcW w:w="1599" w:type="dxa"/>
            <w:vMerge w:val="continue"/>
            <w:vAlign w:val="center"/>
          </w:tcPr>
          <w:p w14:paraId="5CEFB7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995" w:type="dxa"/>
            <w:vMerge w:val="continue"/>
            <w:vAlign w:val="center"/>
          </w:tcPr>
          <w:p w14:paraId="33032E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825" w:type="dxa"/>
            <w:vMerge w:val="continue"/>
            <w:vAlign w:val="center"/>
          </w:tcPr>
          <w:p w14:paraId="044446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4C7DF829">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申请人单位</w:t>
            </w:r>
          </w:p>
        </w:tc>
        <w:tc>
          <w:tcPr>
            <w:tcW w:w="807" w:type="dxa"/>
            <w:vAlign w:val="center"/>
          </w:tcPr>
          <w:p w14:paraId="3BF3C42F">
            <w:pPr>
              <w:spacing w:beforeLines="0" w:afterLines="0"/>
              <w:jc w:val="center"/>
              <w:rPr>
                <w:rFonts w:hint="eastAsia" w:ascii="宋体" w:hAnsi="宋体" w:eastAsia="宋体" w:cs="宋体"/>
                <w:color w:val="000000"/>
                <w:sz w:val="18"/>
                <w:szCs w:val="18"/>
                <w:highlight w:val="none"/>
              </w:rPr>
            </w:pPr>
          </w:p>
        </w:tc>
      </w:tr>
      <w:tr w14:paraId="2FD5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1E1745D9">
            <w:pPr>
              <w:numPr>
                <w:ilvl w:val="0"/>
                <w:numId w:val="0"/>
              </w:numPr>
              <w:spacing w:beforeLines="0" w:afterLines="0"/>
              <w:ind w:left="0" w:leftChars="0" w:firstLine="0" w:firstLineChars="0"/>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16</w:t>
            </w:r>
          </w:p>
        </w:tc>
        <w:tc>
          <w:tcPr>
            <w:tcW w:w="2111" w:type="dxa"/>
            <w:vAlign w:val="center"/>
          </w:tcPr>
          <w:p w14:paraId="7EEA6D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大型群众性活动承办者资质、资格证明</w:t>
            </w:r>
          </w:p>
        </w:tc>
        <w:tc>
          <w:tcPr>
            <w:tcW w:w="1599" w:type="dxa"/>
            <w:vAlign w:val="center"/>
          </w:tcPr>
          <w:p w14:paraId="1972541F">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大型</w:t>
            </w:r>
            <w:r>
              <w:rPr>
                <w:rFonts w:hint="eastAsia" w:ascii="宋体" w:hAnsi="宋体" w:eastAsia="宋体" w:cs="宋体"/>
                <w:color w:val="000000"/>
                <w:sz w:val="18"/>
                <w:szCs w:val="18"/>
                <w:highlight w:val="none"/>
                <w:lang w:val="en-US" w:eastAsia="zh-CN"/>
              </w:rPr>
              <w:t>群众性活动安全许可</w:t>
            </w:r>
          </w:p>
        </w:tc>
        <w:tc>
          <w:tcPr>
            <w:tcW w:w="1995" w:type="dxa"/>
            <w:vAlign w:val="center"/>
          </w:tcPr>
          <w:p w14:paraId="6BAD0D65">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《大型群众性活动安全管理条例》第十三条</w:t>
            </w:r>
          </w:p>
        </w:tc>
        <w:tc>
          <w:tcPr>
            <w:tcW w:w="825" w:type="dxa"/>
            <w:vMerge w:val="continue"/>
            <w:vAlign w:val="center"/>
          </w:tcPr>
          <w:p w14:paraId="203D8E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370FE29B">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申请人</w:t>
            </w:r>
          </w:p>
        </w:tc>
        <w:tc>
          <w:tcPr>
            <w:tcW w:w="807" w:type="dxa"/>
            <w:vAlign w:val="center"/>
          </w:tcPr>
          <w:p w14:paraId="4FB45B4E">
            <w:pPr>
              <w:spacing w:beforeLines="0" w:afterLines="0"/>
              <w:jc w:val="center"/>
              <w:rPr>
                <w:rFonts w:hint="eastAsia" w:ascii="宋体" w:hAnsi="宋体" w:eastAsia="宋体" w:cs="宋体"/>
                <w:color w:val="000000"/>
                <w:sz w:val="18"/>
                <w:szCs w:val="18"/>
                <w:highlight w:val="none"/>
              </w:rPr>
            </w:pPr>
          </w:p>
        </w:tc>
      </w:tr>
      <w:tr w14:paraId="0EC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660F180">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20" w:lineRule="exact"/>
              <w:ind w:left="0" w:leftChars="0" w:firstLine="85" w:firstLineChars="0"/>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kern w:val="2"/>
                <w:sz w:val="18"/>
                <w:szCs w:val="18"/>
                <w:highlight w:val="none"/>
                <w:vertAlign w:val="baseline"/>
                <w:lang w:val="en-US" w:eastAsia="zh-CN" w:bidi="ar-SA"/>
              </w:rPr>
              <w:t>7</w:t>
            </w:r>
          </w:p>
        </w:tc>
        <w:tc>
          <w:tcPr>
            <w:tcW w:w="2111" w:type="dxa"/>
            <w:vAlign w:val="center"/>
          </w:tcPr>
          <w:p w14:paraId="63141D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房屋所有权人同意证明</w:t>
            </w:r>
          </w:p>
        </w:tc>
        <w:tc>
          <w:tcPr>
            <w:tcW w:w="1599" w:type="dxa"/>
            <w:vAlign w:val="center"/>
          </w:tcPr>
          <w:p w14:paraId="31BE32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迁入直系亲属家中落户</w:t>
            </w:r>
          </w:p>
        </w:tc>
        <w:tc>
          <w:tcPr>
            <w:tcW w:w="1995" w:type="dxa"/>
            <w:vAlign w:val="center"/>
          </w:tcPr>
          <w:p w14:paraId="63C0F973">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b w:val="0"/>
                <w:bCs w:val="0"/>
                <w:color w:val="000000"/>
                <w:sz w:val="18"/>
                <w:szCs w:val="18"/>
                <w:highlight w:val="none"/>
                <w:vertAlign w:val="baseline"/>
                <w:lang w:val="en-US" w:eastAsia="zh-CN"/>
              </w:rPr>
              <w:t>《内蒙古公安机关常住户口登记管理规范（试行）》（内公办〔2016〕264号）</w:t>
            </w:r>
          </w:p>
        </w:tc>
        <w:tc>
          <w:tcPr>
            <w:tcW w:w="825" w:type="dxa"/>
            <w:vMerge w:val="continue"/>
            <w:vAlign w:val="center"/>
          </w:tcPr>
          <w:p w14:paraId="31707EE5">
            <w:pPr>
              <w:spacing w:beforeLines="0" w:afterLines="0"/>
              <w:jc w:val="center"/>
              <w:rPr>
                <w:rFonts w:hint="eastAsia" w:ascii="宋体" w:hAnsi="宋体" w:eastAsia="宋体" w:cs="宋体"/>
                <w:color w:val="000000"/>
                <w:sz w:val="18"/>
                <w:szCs w:val="18"/>
                <w:highlight w:val="none"/>
                <w:lang w:val="en-US" w:eastAsia="zh-CN"/>
              </w:rPr>
            </w:pPr>
          </w:p>
        </w:tc>
        <w:tc>
          <w:tcPr>
            <w:tcW w:w="1680" w:type="dxa"/>
            <w:vAlign w:val="center"/>
          </w:tcPr>
          <w:p w14:paraId="2C679E36">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申请人</w:t>
            </w:r>
          </w:p>
        </w:tc>
        <w:tc>
          <w:tcPr>
            <w:tcW w:w="807" w:type="dxa"/>
            <w:vAlign w:val="center"/>
          </w:tcPr>
          <w:p w14:paraId="7FF6577D">
            <w:pPr>
              <w:spacing w:beforeLines="0" w:afterLines="0"/>
              <w:jc w:val="center"/>
              <w:rPr>
                <w:rFonts w:hint="eastAsia" w:ascii="宋体" w:hAnsi="宋体" w:eastAsia="宋体" w:cs="宋体"/>
                <w:color w:val="000000"/>
                <w:sz w:val="18"/>
                <w:szCs w:val="18"/>
                <w:highlight w:val="none"/>
                <w:lang w:val="en-US" w:eastAsia="zh-CN"/>
              </w:rPr>
            </w:pPr>
          </w:p>
        </w:tc>
      </w:tr>
      <w:tr w14:paraId="2600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E90B29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85" w:leftChars="0"/>
              <w:jc w:val="both"/>
              <w:textAlignment w:val="auto"/>
              <w:rPr>
                <w:rFonts w:hint="default"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kern w:val="2"/>
                <w:sz w:val="18"/>
                <w:szCs w:val="18"/>
                <w:highlight w:val="none"/>
                <w:vertAlign w:val="baseline"/>
                <w:lang w:val="en-US" w:eastAsia="zh-CN" w:bidi="ar-SA"/>
              </w:rPr>
              <w:t>18</w:t>
            </w:r>
          </w:p>
        </w:tc>
        <w:tc>
          <w:tcPr>
            <w:tcW w:w="2111" w:type="dxa"/>
            <w:vAlign w:val="center"/>
          </w:tcPr>
          <w:p w14:paraId="582D89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资金信用证明</w:t>
            </w:r>
          </w:p>
        </w:tc>
        <w:tc>
          <w:tcPr>
            <w:tcW w:w="1599" w:type="dxa"/>
            <w:vAlign w:val="center"/>
          </w:tcPr>
          <w:p w14:paraId="1D07CBD7">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b w:val="0"/>
                <w:bCs w:val="0"/>
                <w:color w:val="000000"/>
                <w:sz w:val="18"/>
                <w:szCs w:val="18"/>
                <w:highlight w:val="none"/>
                <w:vertAlign w:val="baseline"/>
                <w:lang w:val="en-US" w:eastAsia="zh-CN"/>
              </w:rPr>
              <w:t>互联网营业场所设立申请</w:t>
            </w:r>
          </w:p>
        </w:tc>
        <w:tc>
          <w:tcPr>
            <w:tcW w:w="1995" w:type="dxa"/>
            <w:vAlign w:val="center"/>
          </w:tcPr>
          <w:p w14:paraId="4EE0B1BF">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b w:val="0"/>
                <w:bCs w:val="0"/>
                <w:color w:val="000000"/>
                <w:sz w:val="18"/>
                <w:szCs w:val="18"/>
                <w:highlight w:val="none"/>
                <w:vertAlign w:val="baseline"/>
                <w:lang w:val="en-US" w:eastAsia="zh-CN"/>
              </w:rPr>
              <w:t>《互联网上网服务营业场所管理条例》第十条</w:t>
            </w:r>
          </w:p>
        </w:tc>
        <w:tc>
          <w:tcPr>
            <w:tcW w:w="825" w:type="dxa"/>
            <w:vMerge w:val="continue"/>
            <w:vAlign w:val="center"/>
          </w:tcPr>
          <w:p w14:paraId="4D3D0364">
            <w:pPr>
              <w:spacing w:beforeLines="0" w:afterLines="0"/>
              <w:jc w:val="center"/>
              <w:rPr>
                <w:rFonts w:hint="eastAsia" w:ascii="宋体" w:hAnsi="宋体" w:eastAsia="宋体" w:cs="宋体"/>
                <w:color w:val="000000"/>
                <w:sz w:val="18"/>
                <w:szCs w:val="18"/>
                <w:highlight w:val="none"/>
                <w:lang w:val="en-US" w:eastAsia="zh-CN"/>
              </w:rPr>
            </w:pPr>
          </w:p>
        </w:tc>
        <w:tc>
          <w:tcPr>
            <w:tcW w:w="1680" w:type="dxa"/>
            <w:vAlign w:val="center"/>
          </w:tcPr>
          <w:p w14:paraId="09DCF5FE">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申请人</w:t>
            </w:r>
          </w:p>
        </w:tc>
        <w:tc>
          <w:tcPr>
            <w:tcW w:w="807" w:type="dxa"/>
            <w:vAlign w:val="center"/>
          </w:tcPr>
          <w:p w14:paraId="51B2D560">
            <w:pPr>
              <w:spacing w:beforeLines="0" w:afterLines="0"/>
              <w:jc w:val="center"/>
              <w:rPr>
                <w:rFonts w:hint="eastAsia" w:ascii="宋体" w:hAnsi="宋体" w:eastAsia="宋体" w:cs="宋体"/>
                <w:color w:val="000000"/>
                <w:sz w:val="18"/>
                <w:szCs w:val="18"/>
                <w:highlight w:val="none"/>
                <w:lang w:val="en-US" w:eastAsia="zh-CN"/>
              </w:rPr>
            </w:pPr>
          </w:p>
        </w:tc>
      </w:tr>
      <w:tr w14:paraId="797D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8D84412">
            <w:pPr>
              <w:numPr>
                <w:ilvl w:val="0"/>
                <w:numId w:val="0"/>
              </w:numPr>
              <w:spacing w:beforeLines="0" w:afterLines="0"/>
              <w:ind w:left="0" w:leftChars="0" w:firstLine="0" w:firstLineChars="0"/>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19</w:t>
            </w:r>
          </w:p>
        </w:tc>
        <w:tc>
          <w:tcPr>
            <w:tcW w:w="2111" w:type="dxa"/>
            <w:vAlign w:val="center"/>
          </w:tcPr>
          <w:p w14:paraId="10C48B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与用人单位存在劳动关系（包括事实劳动关系）</w:t>
            </w:r>
          </w:p>
          <w:p w14:paraId="4ABBFF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的证明</w:t>
            </w:r>
          </w:p>
        </w:tc>
        <w:tc>
          <w:tcPr>
            <w:tcW w:w="1599" w:type="dxa"/>
            <w:vAlign w:val="center"/>
          </w:tcPr>
          <w:p w14:paraId="1403E91D">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工伤认定</w:t>
            </w:r>
          </w:p>
        </w:tc>
        <w:tc>
          <w:tcPr>
            <w:tcW w:w="1995" w:type="dxa"/>
            <w:vAlign w:val="center"/>
          </w:tcPr>
          <w:p w14:paraId="121EB00C">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《工伤保险条例》第十八条</w:t>
            </w:r>
          </w:p>
        </w:tc>
        <w:tc>
          <w:tcPr>
            <w:tcW w:w="825" w:type="dxa"/>
            <w:vMerge w:val="restart"/>
            <w:vAlign w:val="center"/>
          </w:tcPr>
          <w:p w14:paraId="5DCF6DAA">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社</w:t>
            </w:r>
          </w:p>
          <w:p w14:paraId="3CBA7F13">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会</w:t>
            </w:r>
          </w:p>
          <w:p w14:paraId="4C4F816C">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事</w:t>
            </w:r>
          </w:p>
          <w:p w14:paraId="6654A3D7">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务</w:t>
            </w:r>
          </w:p>
          <w:p w14:paraId="55D3B8D1">
            <w:pPr>
              <w:spacing w:beforeLines="0" w:afterLines="0"/>
              <w:jc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color w:val="000000"/>
                <w:sz w:val="18"/>
                <w:szCs w:val="18"/>
                <w:highlight w:val="none"/>
                <w:lang w:val="en-US" w:eastAsia="zh-CN"/>
              </w:rPr>
              <w:t>局</w:t>
            </w:r>
          </w:p>
        </w:tc>
        <w:tc>
          <w:tcPr>
            <w:tcW w:w="1680" w:type="dxa"/>
            <w:vAlign w:val="center"/>
          </w:tcPr>
          <w:p w14:paraId="24F04A0B">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用人单位</w:t>
            </w:r>
          </w:p>
        </w:tc>
        <w:tc>
          <w:tcPr>
            <w:tcW w:w="807" w:type="dxa"/>
            <w:vAlign w:val="center"/>
          </w:tcPr>
          <w:p w14:paraId="34736C46">
            <w:pPr>
              <w:spacing w:beforeLines="0" w:afterLines="0"/>
              <w:jc w:val="center"/>
              <w:rPr>
                <w:rFonts w:hint="eastAsia" w:ascii="宋体" w:hAnsi="宋体" w:eastAsia="宋体" w:cs="宋体"/>
                <w:color w:val="000000"/>
                <w:sz w:val="18"/>
                <w:szCs w:val="18"/>
                <w:highlight w:val="none"/>
              </w:rPr>
            </w:pPr>
          </w:p>
        </w:tc>
      </w:tr>
      <w:tr w14:paraId="4A24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19E3667A">
            <w:pPr>
              <w:numPr>
                <w:ilvl w:val="0"/>
                <w:numId w:val="0"/>
              </w:numPr>
              <w:spacing w:beforeLines="0" w:afterLines="0"/>
              <w:ind w:left="0" w:leftChars="0" w:firstLine="0" w:firstLineChars="0"/>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20</w:t>
            </w:r>
          </w:p>
        </w:tc>
        <w:tc>
          <w:tcPr>
            <w:tcW w:w="2111" w:type="dxa"/>
            <w:vAlign w:val="center"/>
          </w:tcPr>
          <w:p w14:paraId="4748C3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身份证变号证明</w:t>
            </w:r>
          </w:p>
        </w:tc>
        <w:tc>
          <w:tcPr>
            <w:tcW w:w="1599" w:type="dxa"/>
            <w:vAlign w:val="center"/>
          </w:tcPr>
          <w:p w14:paraId="530C9486">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个人基本信息变更</w:t>
            </w:r>
          </w:p>
        </w:tc>
        <w:tc>
          <w:tcPr>
            <w:tcW w:w="1995" w:type="dxa"/>
            <w:vAlign w:val="center"/>
          </w:tcPr>
          <w:p w14:paraId="7D663DB5">
            <w:pPr>
              <w:spacing w:beforeLines="0" w:afterLines="0"/>
              <w:jc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《户口登记条例》第</w:t>
            </w:r>
            <w:r>
              <w:rPr>
                <w:rFonts w:hint="eastAsia" w:ascii="宋体" w:hAnsi="宋体" w:eastAsia="宋体" w:cs="宋体"/>
                <w:color w:val="000000"/>
                <w:sz w:val="18"/>
                <w:szCs w:val="18"/>
                <w:highlight w:val="none"/>
                <w:lang w:val="en-US" w:eastAsia="zh-CN"/>
              </w:rPr>
              <w:t>十七</w:t>
            </w:r>
            <w:r>
              <w:rPr>
                <w:rFonts w:hint="eastAsia" w:ascii="宋体" w:hAnsi="宋体" w:eastAsia="宋体" w:cs="宋体"/>
                <w:color w:val="000000"/>
                <w:sz w:val="18"/>
                <w:szCs w:val="18"/>
                <w:highlight w:val="none"/>
              </w:rPr>
              <w:t>条</w:t>
            </w:r>
          </w:p>
        </w:tc>
        <w:tc>
          <w:tcPr>
            <w:tcW w:w="825" w:type="dxa"/>
            <w:vMerge w:val="continue"/>
            <w:vAlign w:val="center"/>
          </w:tcPr>
          <w:p w14:paraId="1A587B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6C1C9B2C">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公安机关户籍</w:t>
            </w:r>
          </w:p>
          <w:p w14:paraId="3FA1644F">
            <w:pPr>
              <w:spacing w:beforeLines="0" w:afterLine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管理部门</w:t>
            </w:r>
          </w:p>
        </w:tc>
        <w:tc>
          <w:tcPr>
            <w:tcW w:w="807" w:type="dxa"/>
            <w:vAlign w:val="center"/>
          </w:tcPr>
          <w:p w14:paraId="31786650">
            <w:pPr>
              <w:spacing w:beforeLines="0" w:afterLines="0"/>
              <w:jc w:val="center"/>
              <w:rPr>
                <w:rFonts w:hint="eastAsia" w:ascii="宋体" w:hAnsi="宋体" w:eastAsia="宋体" w:cs="宋体"/>
                <w:color w:val="000000"/>
                <w:sz w:val="18"/>
                <w:szCs w:val="18"/>
                <w:highlight w:val="none"/>
              </w:rPr>
            </w:pPr>
          </w:p>
        </w:tc>
      </w:tr>
      <w:tr w14:paraId="712D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3D28036C">
            <w:pPr>
              <w:numPr>
                <w:ilvl w:val="0"/>
                <w:numId w:val="0"/>
              </w:numPr>
              <w:spacing w:beforeLines="0" w:afterLines="0"/>
              <w:ind w:left="0" w:leftChars="0" w:firstLine="0" w:firstLineChars="0"/>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21</w:t>
            </w:r>
          </w:p>
        </w:tc>
        <w:tc>
          <w:tcPr>
            <w:tcW w:w="2111" w:type="dxa"/>
            <w:vMerge w:val="restart"/>
            <w:vAlign w:val="center"/>
          </w:tcPr>
          <w:p w14:paraId="259AAC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场所使用权证明</w:t>
            </w:r>
          </w:p>
        </w:tc>
        <w:tc>
          <w:tcPr>
            <w:tcW w:w="1599" w:type="dxa"/>
            <w:vAlign w:val="center"/>
          </w:tcPr>
          <w:p w14:paraId="7CE0DB72">
            <w:pPr>
              <w:spacing w:beforeLines="0" w:afterLine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体育类民办非企业单位申请成立</w:t>
            </w:r>
            <w:r>
              <w:rPr>
                <w:rFonts w:hint="eastAsia" w:ascii="宋体" w:hAnsi="宋体" w:eastAsia="宋体" w:cs="宋体"/>
                <w:color w:val="auto"/>
                <w:sz w:val="18"/>
                <w:szCs w:val="18"/>
                <w:highlight w:val="none"/>
                <w:lang w:val="en-US" w:eastAsia="zh-CN"/>
              </w:rPr>
              <w:t>和变更</w:t>
            </w:r>
          </w:p>
        </w:tc>
        <w:tc>
          <w:tcPr>
            <w:tcW w:w="1995" w:type="dxa"/>
            <w:vAlign w:val="center"/>
          </w:tcPr>
          <w:p w14:paraId="378221AF">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《体育类民办非企业单位登记审查与管理暂行办法》（国家体育总局、民政部令</w:t>
            </w:r>
          </w:p>
          <w:p w14:paraId="52B695E4">
            <w:pPr>
              <w:spacing w:beforeLines="0" w:afterLine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第5号）第七条</w:t>
            </w:r>
          </w:p>
        </w:tc>
        <w:tc>
          <w:tcPr>
            <w:tcW w:w="825" w:type="dxa"/>
            <w:vMerge w:val="continue"/>
            <w:vAlign w:val="center"/>
          </w:tcPr>
          <w:p w14:paraId="6BC01B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4700CEBC">
            <w:pPr>
              <w:spacing w:beforeLines="0" w:afterLine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申请人、房屋、</w:t>
            </w:r>
          </w:p>
          <w:p w14:paraId="3B104786">
            <w:pPr>
              <w:spacing w:beforeLines="0" w:afterLines="0"/>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场地管理部门</w:t>
            </w:r>
          </w:p>
        </w:tc>
        <w:tc>
          <w:tcPr>
            <w:tcW w:w="807" w:type="dxa"/>
            <w:vAlign w:val="center"/>
          </w:tcPr>
          <w:p w14:paraId="14F1AAAD">
            <w:pPr>
              <w:spacing w:beforeLines="0" w:afterLines="0"/>
              <w:jc w:val="center"/>
              <w:rPr>
                <w:rFonts w:hint="eastAsia" w:ascii="宋体" w:hAnsi="宋体" w:eastAsia="宋体" w:cs="宋体"/>
                <w:sz w:val="18"/>
                <w:szCs w:val="18"/>
                <w:highlight w:val="none"/>
              </w:rPr>
            </w:pPr>
          </w:p>
        </w:tc>
      </w:tr>
      <w:tr w14:paraId="2579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3055A9C">
            <w:pPr>
              <w:numPr>
                <w:ilvl w:val="0"/>
                <w:numId w:val="0"/>
              </w:numPr>
              <w:spacing w:beforeLines="0" w:afterLines="0"/>
              <w:ind w:left="0" w:leftChars="0" w:firstLine="0" w:firstLineChars="0"/>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22</w:t>
            </w:r>
          </w:p>
        </w:tc>
        <w:tc>
          <w:tcPr>
            <w:tcW w:w="2111" w:type="dxa"/>
            <w:vMerge w:val="continue"/>
            <w:vAlign w:val="center"/>
          </w:tcPr>
          <w:p w14:paraId="74E1B1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599" w:type="dxa"/>
            <w:vAlign w:val="center"/>
          </w:tcPr>
          <w:p w14:paraId="090D5C3E">
            <w:pPr>
              <w:spacing w:beforeLines="0" w:afterLine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体育社会团体申请成立和变更</w:t>
            </w:r>
          </w:p>
        </w:tc>
        <w:tc>
          <w:tcPr>
            <w:tcW w:w="1995" w:type="dxa"/>
            <w:vAlign w:val="center"/>
          </w:tcPr>
          <w:p w14:paraId="221785BE">
            <w:pPr>
              <w:spacing w:beforeLines="0" w:afterLine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HYPERLINK "http://www.waizi.org.cn/law/9887.html"</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社会团体登记管理条例</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t>》第十一条</w:t>
            </w:r>
          </w:p>
        </w:tc>
        <w:tc>
          <w:tcPr>
            <w:tcW w:w="825" w:type="dxa"/>
            <w:vMerge w:val="continue"/>
            <w:vAlign w:val="center"/>
          </w:tcPr>
          <w:p w14:paraId="2DED19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249AD9B1">
            <w:pPr>
              <w:spacing w:beforeLines="0" w:afterLine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申请人或房屋</w:t>
            </w:r>
          </w:p>
          <w:p w14:paraId="47407454">
            <w:pPr>
              <w:spacing w:beforeLines="0" w:afterLines="0"/>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管理人</w:t>
            </w:r>
          </w:p>
        </w:tc>
        <w:tc>
          <w:tcPr>
            <w:tcW w:w="807" w:type="dxa"/>
            <w:vAlign w:val="center"/>
          </w:tcPr>
          <w:p w14:paraId="21E7A0DA">
            <w:pPr>
              <w:spacing w:beforeLines="0" w:afterLines="0"/>
              <w:jc w:val="center"/>
              <w:rPr>
                <w:rFonts w:hint="eastAsia" w:ascii="宋体" w:hAnsi="宋体" w:eastAsia="宋体" w:cs="宋体"/>
                <w:sz w:val="18"/>
                <w:szCs w:val="18"/>
                <w:highlight w:val="none"/>
              </w:rPr>
            </w:pPr>
          </w:p>
        </w:tc>
      </w:tr>
      <w:tr w14:paraId="6EFF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3FFEFB2D">
            <w:pPr>
              <w:numPr>
                <w:ilvl w:val="0"/>
                <w:numId w:val="0"/>
              </w:numPr>
              <w:spacing w:beforeLines="0" w:afterLines="0"/>
              <w:ind w:left="0" w:leftChars="0" w:firstLine="0" w:firstLineChars="0"/>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23</w:t>
            </w:r>
          </w:p>
        </w:tc>
        <w:tc>
          <w:tcPr>
            <w:tcW w:w="2111" w:type="dxa"/>
            <w:vAlign w:val="center"/>
          </w:tcPr>
          <w:p w14:paraId="674302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举办体育竞赛经费来源</w:t>
            </w:r>
          </w:p>
          <w:p w14:paraId="2A3637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证明材料</w:t>
            </w:r>
          </w:p>
        </w:tc>
        <w:tc>
          <w:tcPr>
            <w:tcW w:w="1599" w:type="dxa"/>
            <w:vAlign w:val="center"/>
          </w:tcPr>
          <w:p w14:paraId="2A302A08">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举办</w:t>
            </w:r>
            <w:r>
              <w:rPr>
                <w:rFonts w:hint="eastAsia" w:ascii="宋体" w:hAnsi="宋体" w:eastAsia="宋体" w:cs="宋体"/>
                <w:color w:val="auto"/>
                <w:sz w:val="18"/>
                <w:szCs w:val="18"/>
                <w:highlight w:val="none"/>
              </w:rPr>
              <w:t>体育竞赛活动的许可</w:t>
            </w:r>
          </w:p>
          <w:p w14:paraId="0478AB1A">
            <w:pPr>
              <w:spacing w:beforeLines="0" w:afterLine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全县性</w:t>
            </w:r>
            <w:r>
              <w:rPr>
                <w:rFonts w:hint="eastAsia" w:ascii="宋体" w:hAnsi="宋体" w:eastAsia="宋体" w:cs="宋体"/>
                <w:color w:val="auto"/>
                <w:sz w:val="18"/>
                <w:szCs w:val="18"/>
                <w:highlight w:val="none"/>
                <w:lang w:eastAsia="zh-CN"/>
              </w:rPr>
              <w:t>）</w:t>
            </w:r>
          </w:p>
        </w:tc>
        <w:tc>
          <w:tcPr>
            <w:tcW w:w="1995" w:type="dxa"/>
            <w:vAlign w:val="center"/>
          </w:tcPr>
          <w:p w14:paraId="18908138">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《内蒙古自治区体育竞赛管理办法》</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自治区政府令第182号</w:t>
            </w:r>
            <w:r>
              <w:rPr>
                <w:rFonts w:hint="eastAsia" w:ascii="宋体" w:hAnsi="宋体" w:eastAsia="宋体" w:cs="宋体"/>
                <w:color w:val="auto"/>
                <w:sz w:val="18"/>
                <w:szCs w:val="18"/>
                <w:highlight w:val="none"/>
                <w:lang w:eastAsia="zh-CN"/>
              </w:rPr>
              <w:t>）</w:t>
            </w:r>
          </w:p>
          <w:p w14:paraId="25720044">
            <w:pPr>
              <w:spacing w:beforeLines="0" w:afterLine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第三十五条</w:t>
            </w:r>
          </w:p>
        </w:tc>
        <w:tc>
          <w:tcPr>
            <w:tcW w:w="825" w:type="dxa"/>
            <w:vMerge w:val="continue"/>
            <w:vAlign w:val="center"/>
          </w:tcPr>
          <w:p w14:paraId="3DA6F3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highlight w:val="none"/>
                <w:vertAlign w:val="baseline"/>
                <w:lang w:val="en-US" w:eastAsia="zh-CN"/>
              </w:rPr>
            </w:pPr>
          </w:p>
        </w:tc>
        <w:tc>
          <w:tcPr>
            <w:tcW w:w="1680" w:type="dxa"/>
            <w:vAlign w:val="center"/>
          </w:tcPr>
          <w:p w14:paraId="4A7BC739">
            <w:pPr>
              <w:spacing w:beforeLines="0" w:afterLines="0"/>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申请人</w:t>
            </w:r>
          </w:p>
        </w:tc>
        <w:tc>
          <w:tcPr>
            <w:tcW w:w="807" w:type="dxa"/>
            <w:vAlign w:val="center"/>
          </w:tcPr>
          <w:p w14:paraId="51E5149B">
            <w:pPr>
              <w:spacing w:beforeLines="0" w:afterLines="0"/>
              <w:jc w:val="center"/>
              <w:rPr>
                <w:rFonts w:hint="eastAsia" w:ascii="宋体" w:hAnsi="宋体" w:eastAsia="宋体" w:cs="宋体"/>
                <w:sz w:val="18"/>
                <w:szCs w:val="18"/>
                <w:highlight w:val="none"/>
              </w:rPr>
            </w:pPr>
          </w:p>
        </w:tc>
      </w:tr>
      <w:tr w14:paraId="1A17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5FDF81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24</w:t>
            </w:r>
          </w:p>
        </w:tc>
        <w:tc>
          <w:tcPr>
            <w:tcW w:w="2111" w:type="dxa"/>
            <w:vAlign w:val="center"/>
          </w:tcPr>
          <w:p w14:paraId="079227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资金信用、</w:t>
            </w:r>
            <w:r>
              <w:rPr>
                <w:rFonts w:hint="eastAsia" w:ascii="宋体" w:hAnsi="宋体" w:eastAsia="宋体" w:cs="宋体"/>
                <w:b w:val="0"/>
                <w:bCs w:val="0"/>
                <w:color w:val="000000"/>
                <w:sz w:val="18"/>
                <w:szCs w:val="18"/>
                <w:highlight w:val="none"/>
                <w:vertAlign w:val="baseline"/>
                <w:lang w:val="en-US" w:eastAsia="zh-CN"/>
              </w:rPr>
              <w:t>资信</w:t>
            </w:r>
            <w:r>
              <w:rPr>
                <w:rFonts w:hint="eastAsia" w:ascii="宋体" w:hAnsi="宋体" w:eastAsia="宋体" w:cs="宋体"/>
                <w:b w:val="0"/>
                <w:bCs w:val="0"/>
                <w:color w:val="000000"/>
                <w:sz w:val="18"/>
                <w:szCs w:val="18"/>
                <w:highlight w:val="none"/>
                <w:vertAlign w:val="baseline"/>
                <w:lang w:eastAsia="zh-CN"/>
              </w:rPr>
              <w:t>证明</w:t>
            </w:r>
          </w:p>
        </w:tc>
        <w:tc>
          <w:tcPr>
            <w:tcW w:w="1599" w:type="dxa"/>
            <w:vAlign w:val="center"/>
          </w:tcPr>
          <w:p w14:paraId="13147B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非公司企业法人设立</w:t>
            </w:r>
          </w:p>
        </w:tc>
        <w:tc>
          <w:tcPr>
            <w:tcW w:w="1995" w:type="dxa"/>
            <w:vAlign w:val="center"/>
          </w:tcPr>
          <w:p w14:paraId="25748F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《企业法人登记管理条例》第十五条</w:t>
            </w:r>
          </w:p>
        </w:tc>
        <w:tc>
          <w:tcPr>
            <w:tcW w:w="825" w:type="dxa"/>
            <w:vMerge w:val="restart"/>
            <w:vAlign w:val="center"/>
          </w:tcPr>
          <w:p w14:paraId="475543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食</w:t>
            </w:r>
          </w:p>
          <w:p w14:paraId="2C661B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药</w:t>
            </w:r>
          </w:p>
          <w:p w14:paraId="746F42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工</w:t>
            </w:r>
          </w:p>
          <w:p w14:paraId="4A6ACF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商</w:t>
            </w:r>
          </w:p>
          <w:p w14:paraId="376BAC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局</w:t>
            </w:r>
          </w:p>
        </w:tc>
        <w:tc>
          <w:tcPr>
            <w:tcW w:w="1680" w:type="dxa"/>
            <w:vAlign w:val="center"/>
          </w:tcPr>
          <w:p w14:paraId="1D3335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金融机构</w:t>
            </w:r>
          </w:p>
        </w:tc>
        <w:tc>
          <w:tcPr>
            <w:tcW w:w="807" w:type="dxa"/>
            <w:vAlign w:val="center"/>
          </w:tcPr>
          <w:p w14:paraId="77E110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4F3F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5FAEFC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25</w:t>
            </w:r>
          </w:p>
        </w:tc>
        <w:tc>
          <w:tcPr>
            <w:tcW w:w="2111" w:type="dxa"/>
            <w:vAlign w:val="center"/>
          </w:tcPr>
          <w:p w14:paraId="2CFD4B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原主管部门审查同意</w:t>
            </w:r>
          </w:p>
          <w:p w14:paraId="00B4B2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的证明文件</w:t>
            </w:r>
          </w:p>
        </w:tc>
        <w:tc>
          <w:tcPr>
            <w:tcW w:w="1599" w:type="dxa"/>
            <w:vAlign w:val="center"/>
          </w:tcPr>
          <w:p w14:paraId="40928E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非公司企业法人变更</w:t>
            </w:r>
          </w:p>
        </w:tc>
        <w:tc>
          <w:tcPr>
            <w:tcW w:w="1995" w:type="dxa"/>
            <w:vAlign w:val="center"/>
          </w:tcPr>
          <w:p w14:paraId="74C933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《企业法人登记管理条例施行细则》</w:t>
            </w:r>
          </w:p>
          <w:p w14:paraId="351B07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第三十六条</w:t>
            </w:r>
          </w:p>
        </w:tc>
        <w:tc>
          <w:tcPr>
            <w:tcW w:w="825" w:type="dxa"/>
            <w:vMerge w:val="continue"/>
            <w:vAlign w:val="center"/>
          </w:tcPr>
          <w:p w14:paraId="6942FB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5705A4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原主管部门</w:t>
            </w:r>
          </w:p>
        </w:tc>
        <w:tc>
          <w:tcPr>
            <w:tcW w:w="807" w:type="dxa"/>
            <w:vAlign w:val="center"/>
          </w:tcPr>
          <w:p w14:paraId="72C2D6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36E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D2C97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26</w:t>
            </w:r>
          </w:p>
        </w:tc>
        <w:tc>
          <w:tcPr>
            <w:tcW w:w="2111" w:type="dxa"/>
            <w:vAlign w:val="center"/>
          </w:tcPr>
          <w:p w14:paraId="49B151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负责清理债权债务的文件或者清理债务完结的证明</w:t>
            </w:r>
          </w:p>
        </w:tc>
        <w:tc>
          <w:tcPr>
            <w:tcW w:w="1599" w:type="dxa"/>
            <w:vAlign w:val="center"/>
          </w:tcPr>
          <w:p w14:paraId="48E61F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非公司企业法人注销</w:t>
            </w:r>
          </w:p>
        </w:tc>
        <w:tc>
          <w:tcPr>
            <w:tcW w:w="1995" w:type="dxa"/>
            <w:vAlign w:val="center"/>
          </w:tcPr>
          <w:p w14:paraId="287185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《企业法人登记管理条例》第二十一条</w:t>
            </w:r>
          </w:p>
        </w:tc>
        <w:tc>
          <w:tcPr>
            <w:tcW w:w="825" w:type="dxa"/>
            <w:vMerge w:val="continue"/>
            <w:vAlign w:val="center"/>
          </w:tcPr>
          <w:p w14:paraId="6BDA39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04129A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主管部门或者</w:t>
            </w:r>
          </w:p>
          <w:p w14:paraId="7FBFD4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eastAsia="zh-CN"/>
              </w:rPr>
              <w:t>清算组织</w:t>
            </w:r>
          </w:p>
        </w:tc>
        <w:tc>
          <w:tcPr>
            <w:tcW w:w="807" w:type="dxa"/>
            <w:vAlign w:val="center"/>
          </w:tcPr>
          <w:p w14:paraId="51BE13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5016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1E4E85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27</w:t>
            </w:r>
          </w:p>
        </w:tc>
        <w:tc>
          <w:tcPr>
            <w:tcW w:w="2111" w:type="dxa"/>
            <w:vAlign w:val="center"/>
          </w:tcPr>
          <w:p w14:paraId="4FF6A8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拖拉机和联合收割机驾驶人身体条件证明</w:t>
            </w:r>
          </w:p>
        </w:tc>
        <w:tc>
          <w:tcPr>
            <w:tcW w:w="1599" w:type="dxa"/>
            <w:vAlign w:val="center"/>
          </w:tcPr>
          <w:p w14:paraId="7459E5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申请办理拖拉机和联合收割机驾驶证</w:t>
            </w:r>
          </w:p>
        </w:tc>
        <w:tc>
          <w:tcPr>
            <w:tcW w:w="1995" w:type="dxa"/>
            <w:vAlign w:val="center"/>
          </w:tcPr>
          <w:p w14:paraId="694248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《拖拉机和联合收割机驾驶证管理规定》</w:t>
            </w:r>
          </w:p>
        </w:tc>
        <w:tc>
          <w:tcPr>
            <w:tcW w:w="825" w:type="dxa"/>
            <w:vMerge w:val="restart"/>
            <w:vAlign w:val="center"/>
          </w:tcPr>
          <w:p w14:paraId="5B989F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农</w:t>
            </w:r>
          </w:p>
          <w:p w14:paraId="13A5C0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牧</w:t>
            </w:r>
          </w:p>
          <w:p w14:paraId="7E3406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林</w:t>
            </w:r>
          </w:p>
          <w:p w14:paraId="6EB8A5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水</w:t>
            </w:r>
          </w:p>
          <w:p w14:paraId="241AF1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局</w:t>
            </w:r>
          </w:p>
        </w:tc>
        <w:tc>
          <w:tcPr>
            <w:tcW w:w="1680" w:type="dxa"/>
            <w:vAlign w:val="center"/>
          </w:tcPr>
          <w:p w14:paraId="6904CD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乡镇或社区以上</w:t>
            </w:r>
          </w:p>
          <w:p w14:paraId="0E2BFD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医疗机构</w:t>
            </w:r>
          </w:p>
        </w:tc>
        <w:tc>
          <w:tcPr>
            <w:tcW w:w="807" w:type="dxa"/>
            <w:vAlign w:val="center"/>
          </w:tcPr>
          <w:p w14:paraId="3D6283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1CFE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90400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28</w:t>
            </w:r>
          </w:p>
        </w:tc>
        <w:tc>
          <w:tcPr>
            <w:tcW w:w="2111" w:type="dxa"/>
            <w:vAlign w:val="center"/>
          </w:tcPr>
          <w:p w14:paraId="6045CD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进入屠宰场（厂、点）的动物应当附有《动物检疫</w:t>
            </w:r>
          </w:p>
          <w:p w14:paraId="18BE4F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合格证明》</w:t>
            </w:r>
          </w:p>
        </w:tc>
        <w:tc>
          <w:tcPr>
            <w:tcW w:w="1599" w:type="dxa"/>
            <w:vAlign w:val="center"/>
          </w:tcPr>
          <w:p w14:paraId="5E45BD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动物及动物产品检疫合格证核发</w:t>
            </w:r>
          </w:p>
        </w:tc>
        <w:tc>
          <w:tcPr>
            <w:tcW w:w="1995" w:type="dxa"/>
            <w:vAlign w:val="center"/>
          </w:tcPr>
          <w:p w14:paraId="2F6D8B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《动物检疫管理办法》</w:t>
            </w:r>
          </w:p>
          <w:p w14:paraId="27F68D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第二十二条</w:t>
            </w:r>
          </w:p>
        </w:tc>
        <w:tc>
          <w:tcPr>
            <w:tcW w:w="825" w:type="dxa"/>
            <w:vMerge w:val="continue"/>
            <w:vAlign w:val="center"/>
          </w:tcPr>
          <w:p w14:paraId="19E67F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1F72AB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动物卫生监督所</w:t>
            </w:r>
          </w:p>
        </w:tc>
        <w:tc>
          <w:tcPr>
            <w:tcW w:w="807" w:type="dxa"/>
            <w:vAlign w:val="center"/>
          </w:tcPr>
          <w:p w14:paraId="23ACDC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1B0A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6E2B17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29</w:t>
            </w:r>
          </w:p>
        </w:tc>
        <w:tc>
          <w:tcPr>
            <w:tcW w:w="2111" w:type="dxa"/>
            <w:vAlign w:val="center"/>
          </w:tcPr>
          <w:p w14:paraId="732CDB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执业兽医和服务人员的</w:t>
            </w:r>
          </w:p>
          <w:p w14:paraId="6B3565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健康证明材料</w:t>
            </w:r>
          </w:p>
        </w:tc>
        <w:tc>
          <w:tcPr>
            <w:tcW w:w="1599" w:type="dxa"/>
            <w:vAlign w:val="center"/>
          </w:tcPr>
          <w:p w14:paraId="369EF9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动物诊疗许可</w:t>
            </w:r>
          </w:p>
        </w:tc>
        <w:tc>
          <w:tcPr>
            <w:tcW w:w="1995" w:type="dxa"/>
            <w:vAlign w:val="center"/>
          </w:tcPr>
          <w:p w14:paraId="7623C7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《动物诊疗机构管理办法》第七条</w:t>
            </w:r>
          </w:p>
        </w:tc>
        <w:tc>
          <w:tcPr>
            <w:tcW w:w="825" w:type="dxa"/>
            <w:vMerge w:val="continue"/>
            <w:vAlign w:val="center"/>
          </w:tcPr>
          <w:p w14:paraId="4DAE69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6CACA6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医院</w:t>
            </w:r>
          </w:p>
        </w:tc>
        <w:tc>
          <w:tcPr>
            <w:tcW w:w="807" w:type="dxa"/>
            <w:vAlign w:val="center"/>
          </w:tcPr>
          <w:p w14:paraId="748E43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0294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2ACB57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30</w:t>
            </w:r>
          </w:p>
        </w:tc>
        <w:tc>
          <w:tcPr>
            <w:tcW w:w="2111" w:type="dxa"/>
            <w:vAlign w:val="center"/>
          </w:tcPr>
          <w:p w14:paraId="79ED21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有效的健康证明</w:t>
            </w:r>
          </w:p>
        </w:tc>
        <w:tc>
          <w:tcPr>
            <w:tcW w:w="1599" w:type="dxa"/>
            <w:vAlign w:val="center"/>
          </w:tcPr>
          <w:p w14:paraId="518501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生鲜乳收购许可证核发</w:t>
            </w:r>
          </w:p>
        </w:tc>
        <w:tc>
          <w:tcPr>
            <w:tcW w:w="1995" w:type="dxa"/>
            <w:vAlign w:val="center"/>
          </w:tcPr>
          <w:p w14:paraId="5DBC29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《生鲜乳生产收购管理办法》第十八条</w:t>
            </w:r>
          </w:p>
        </w:tc>
        <w:tc>
          <w:tcPr>
            <w:tcW w:w="825" w:type="dxa"/>
            <w:vMerge w:val="continue"/>
            <w:vAlign w:val="center"/>
          </w:tcPr>
          <w:p w14:paraId="1ED9BE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7D177C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医院</w:t>
            </w:r>
          </w:p>
        </w:tc>
        <w:tc>
          <w:tcPr>
            <w:tcW w:w="807" w:type="dxa"/>
            <w:vAlign w:val="center"/>
          </w:tcPr>
          <w:p w14:paraId="7E7961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0E0D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478AE1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31</w:t>
            </w:r>
          </w:p>
        </w:tc>
        <w:tc>
          <w:tcPr>
            <w:tcW w:w="2111" w:type="dxa"/>
            <w:vAlign w:val="center"/>
          </w:tcPr>
          <w:p w14:paraId="11A7C5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从事生鲜乳运输的驾驶员、押运员应当持有有效的健康证明</w:t>
            </w:r>
          </w:p>
        </w:tc>
        <w:tc>
          <w:tcPr>
            <w:tcW w:w="1599" w:type="dxa"/>
            <w:vAlign w:val="center"/>
          </w:tcPr>
          <w:p w14:paraId="4EB0B7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生鲜乳准运证明核发</w:t>
            </w:r>
          </w:p>
        </w:tc>
        <w:tc>
          <w:tcPr>
            <w:tcW w:w="1995" w:type="dxa"/>
            <w:vAlign w:val="center"/>
          </w:tcPr>
          <w:p w14:paraId="1B73F6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《生鲜乳生产收购管理办法》第二十九条条</w:t>
            </w:r>
          </w:p>
        </w:tc>
        <w:tc>
          <w:tcPr>
            <w:tcW w:w="825" w:type="dxa"/>
            <w:vMerge w:val="continue"/>
            <w:vAlign w:val="center"/>
          </w:tcPr>
          <w:p w14:paraId="0EC7D3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67E17D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医院</w:t>
            </w:r>
          </w:p>
        </w:tc>
        <w:tc>
          <w:tcPr>
            <w:tcW w:w="807" w:type="dxa"/>
            <w:vAlign w:val="center"/>
          </w:tcPr>
          <w:p w14:paraId="260A7C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3C51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697938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32</w:t>
            </w:r>
          </w:p>
        </w:tc>
        <w:tc>
          <w:tcPr>
            <w:tcW w:w="2111" w:type="dxa"/>
            <w:vAlign w:val="center"/>
          </w:tcPr>
          <w:p w14:paraId="3324A7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医疗机构出具的6个月内的健康体检证明</w:t>
            </w:r>
          </w:p>
        </w:tc>
        <w:tc>
          <w:tcPr>
            <w:tcW w:w="1599" w:type="dxa"/>
            <w:vAlign w:val="center"/>
          </w:tcPr>
          <w:p w14:paraId="147856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执业兽医注册备案</w:t>
            </w:r>
          </w:p>
        </w:tc>
        <w:tc>
          <w:tcPr>
            <w:tcW w:w="1995" w:type="dxa"/>
            <w:vAlign w:val="center"/>
          </w:tcPr>
          <w:p w14:paraId="66F81D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《执业兽医管理办法》</w:t>
            </w:r>
          </w:p>
          <w:p w14:paraId="314CE7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第十五条</w:t>
            </w:r>
          </w:p>
        </w:tc>
        <w:tc>
          <w:tcPr>
            <w:tcW w:w="825" w:type="dxa"/>
            <w:vMerge w:val="continue"/>
            <w:vAlign w:val="center"/>
          </w:tcPr>
          <w:p w14:paraId="73E8ED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593C99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医院</w:t>
            </w:r>
          </w:p>
        </w:tc>
        <w:tc>
          <w:tcPr>
            <w:tcW w:w="807" w:type="dxa"/>
            <w:vAlign w:val="center"/>
          </w:tcPr>
          <w:p w14:paraId="3C2B91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r w14:paraId="4465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vAlign w:val="center"/>
          </w:tcPr>
          <w:p w14:paraId="0DAE88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33</w:t>
            </w:r>
          </w:p>
        </w:tc>
        <w:tc>
          <w:tcPr>
            <w:tcW w:w="2111" w:type="dxa"/>
            <w:vAlign w:val="center"/>
          </w:tcPr>
          <w:p w14:paraId="01DF34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动物诊疗机构聘用证明及其复印件；申请人是动物诊疗机构法定代表人（负责人）的，提供动物诊疗许可证复印件</w:t>
            </w:r>
          </w:p>
        </w:tc>
        <w:tc>
          <w:tcPr>
            <w:tcW w:w="1599" w:type="dxa"/>
            <w:vAlign w:val="center"/>
          </w:tcPr>
          <w:p w14:paraId="008CFC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执业兽医注册备案</w:t>
            </w:r>
          </w:p>
        </w:tc>
        <w:tc>
          <w:tcPr>
            <w:tcW w:w="1995" w:type="dxa"/>
            <w:vAlign w:val="center"/>
          </w:tcPr>
          <w:p w14:paraId="2A863E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《执业兽医管理办法》</w:t>
            </w:r>
          </w:p>
          <w:p w14:paraId="7AA907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第十五条</w:t>
            </w:r>
          </w:p>
        </w:tc>
        <w:tc>
          <w:tcPr>
            <w:tcW w:w="825" w:type="dxa"/>
            <w:vMerge w:val="continue"/>
            <w:vAlign w:val="center"/>
          </w:tcPr>
          <w:p w14:paraId="76DCC1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680" w:type="dxa"/>
            <w:vAlign w:val="center"/>
          </w:tcPr>
          <w:p w14:paraId="192FD5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r>
              <w:rPr>
                <w:rFonts w:hint="eastAsia" w:ascii="宋体" w:hAnsi="宋体" w:eastAsia="宋体" w:cs="宋体"/>
                <w:b w:val="0"/>
                <w:bCs w:val="0"/>
                <w:color w:val="000000"/>
                <w:sz w:val="18"/>
                <w:szCs w:val="18"/>
                <w:highlight w:val="none"/>
                <w:vertAlign w:val="baseline"/>
                <w:lang w:eastAsia="zh-CN"/>
              </w:rPr>
              <w:t>动物卫生监督所</w:t>
            </w:r>
          </w:p>
        </w:tc>
        <w:tc>
          <w:tcPr>
            <w:tcW w:w="807" w:type="dxa"/>
            <w:vAlign w:val="center"/>
          </w:tcPr>
          <w:p w14:paraId="71B17A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eastAsia="zh-CN"/>
              </w:rPr>
            </w:pPr>
          </w:p>
        </w:tc>
      </w:tr>
    </w:tbl>
    <w:p w14:paraId="54A92CA6">
      <w:pPr>
        <w:sectPr>
          <w:pgSz w:w="11906" w:h="16838"/>
          <w:pgMar w:top="1701" w:right="1531" w:bottom="1701" w:left="1531" w:header="851" w:footer="992" w:gutter="0"/>
          <w:pgBorders>
            <w:top w:val="none" w:sz="0" w:space="0"/>
            <w:left w:val="none" w:sz="0" w:space="0"/>
            <w:bottom w:val="none" w:sz="0" w:space="0"/>
            <w:right w:val="none" w:sz="0" w:space="0"/>
          </w:pgBorders>
          <w:cols w:space="425" w:num="1"/>
          <w:docGrid w:type="lines" w:linePitch="312" w:charSpace="0"/>
        </w:sectPr>
      </w:pPr>
    </w:p>
    <w:p w14:paraId="74BC5D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14:paraId="5AB60F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lang w:val="en-US" w:eastAsia="zh-CN"/>
        </w:rPr>
        <w:t>稀土高新区</w:t>
      </w:r>
      <w:r>
        <w:rPr>
          <w:rFonts w:hint="eastAsia" w:ascii="方正小标宋简体" w:hAnsi="方正小标宋简体" w:eastAsia="方正小标宋简体" w:cs="方正小标宋简体"/>
          <w:sz w:val="36"/>
          <w:szCs w:val="44"/>
        </w:rPr>
        <w:t>本级证明事项</w:t>
      </w:r>
      <w:r>
        <w:rPr>
          <w:rFonts w:hint="eastAsia" w:ascii="方正小标宋简体" w:hAnsi="方正小标宋简体" w:eastAsia="方正小标宋简体" w:cs="方正小标宋简体"/>
          <w:sz w:val="36"/>
          <w:szCs w:val="44"/>
          <w:lang w:val="en-US" w:eastAsia="zh-CN"/>
        </w:rPr>
        <w:t>取消</w:t>
      </w:r>
      <w:r>
        <w:rPr>
          <w:rFonts w:hint="eastAsia" w:ascii="方正小标宋简体" w:hAnsi="方正小标宋简体" w:eastAsia="方正小标宋简体" w:cs="方正小标宋简体"/>
          <w:sz w:val="36"/>
          <w:szCs w:val="44"/>
        </w:rPr>
        <w:t>目录清单</w:t>
      </w:r>
    </w:p>
    <w:p w14:paraId="68B7F5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sz w:val="32"/>
          <w:szCs w:val="40"/>
          <w:lang w:val="en-US" w:eastAsia="zh-CN"/>
        </w:rPr>
      </w:pPr>
    </w:p>
    <w:tbl>
      <w:tblPr>
        <w:tblStyle w:val="4"/>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075"/>
        <w:gridCol w:w="1958"/>
        <w:gridCol w:w="2492"/>
        <w:gridCol w:w="1170"/>
        <w:gridCol w:w="825"/>
      </w:tblGrid>
      <w:tr w14:paraId="1937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42" w:type="dxa"/>
            <w:vAlign w:val="center"/>
          </w:tcPr>
          <w:p w14:paraId="47B089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序号</w:t>
            </w:r>
          </w:p>
        </w:tc>
        <w:tc>
          <w:tcPr>
            <w:tcW w:w="2075" w:type="dxa"/>
            <w:vAlign w:val="center"/>
          </w:tcPr>
          <w:p w14:paraId="0AFFBE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证明名称</w:t>
            </w:r>
          </w:p>
        </w:tc>
        <w:tc>
          <w:tcPr>
            <w:tcW w:w="1958" w:type="dxa"/>
            <w:vAlign w:val="center"/>
          </w:tcPr>
          <w:p w14:paraId="04521F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证明用途</w:t>
            </w:r>
          </w:p>
        </w:tc>
        <w:tc>
          <w:tcPr>
            <w:tcW w:w="2492" w:type="dxa"/>
            <w:vAlign w:val="center"/>
          </w:tcPr>
          <w:p w14:paraId="1FEE28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设定依据</w:t>
            </w:r>
          </w:p>
        </w:tc>
        <w:tc>
          <w:tcPr>
            <w:tcW w:w="1170" w:type="dxa"/>
            <w:vAlign w:val="center"/>
          </w:tcPr>
          <w:p w14:paraId="2F8B03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原索要单位</w:t>
            </w:r>
          </w:p>
        </w:tc>
        <w:tc>
          <w:tcPr>
            <w:tcW w:w="825" w:type="dxa"/>
            <w:vAlign w:val="center"/>
          </w:tcPr>
          <w:p w14:paraId="6825B2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备注</w:t>
            </w:r>
          </w:p>
        </w:tc>
      </w:tr>
      <w:tr w14:paraId="2782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2" w:type="dxa"/>
            <w:vAlign w:val="center"/>
          </w:tcPr>
          <w:p w14:paraId="607EA45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85" w:leftChars="0"/>
              <w:jc w:val="center"/>
              <w:textAlignment w:val="auto"/>
              <w:rPr>
                <w:rFonts w:hint="default"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1</w:t>
            </w:r>
          </w:p>
        </w:tc>
        <w:tc>
          <w:tcPr>
            <w:tcW w:w="2075" w:type="dxa"/>
            <w:vAlign w:val="center"/>
          </w:tcPr>
          <w:p w14:paraId="3F2F8B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思想品德情况的鉴定</w:t>
            </w:r>
          </w:p>
          <w:p w14:paraId="445FA6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或者证明材料</w:t>
            </w:r>
          </w:p>
        </w:tc>
        <w:tc>
          <w:tcPr>
            <w:tcW w:w="1958" w:type="dxa"/>
            <w:vAlign w:val="center"/>
          </w:tcPr>
          <w:p w14:paraId="730650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教师资格证认定</w:t>
            </w:r>
          </w:p>
        </w:tc>
        <w:tc>
          <w:tcPr>
            <w:tcW w:w="2492" w:type="dxa"/>
            <w:vAlign w:val="center"/>
          </w:tcPr>
          <w:p w14:paraId="2BFDD2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《教育部关于取消一批证明事项的通知》（教政法函〔2019〕12号）</w:t>
            </w:r>
          </w:p>
        </w:tc>
        <w:tc>
          <w:tcPr>
            <w:tcW w:w="1170" w:type="dxa"/>
            <w:vAlign w:val="center"/>
          </w:tcPr>
          <w:p w14:paraId="495789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教育局</w:t>
            </w:r>
          </w:p>
        </w:tc>
        <w:tc>
          <w:tcPr>
            <w:tcW w:w="825" w:type="dxa"/>
            <w:vAlign w:val="center"/>
          </w:tcPr>
          <w:p w14:paraId="062371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r>
      <w:tr w14:paraId="28F4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2" w:type="dxa"/>
            <w:vAlign w:val="center"/>
          </w:tcPr>
          <w:p w14:paraId="1B55B14C">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20" w:lineRule="exact"/>
              <w:ind w:left="0" w:leftChars="0" w:firstLine="85" w:firstLineChars="0"/>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2075" w:type="dxa"/>
            <w:vAlign w:val="center"/>
          </w:tcPr>
          <w:p w14:paraId="226F07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转学证明</w:t>
            </w:r>
          </w:p>
        </w:tc>
        <w:tc>
          <w:tcPr>
            <w:tcW w:w="1958" w:type="dxa"/>
            <w:vAlign w:val="center"/>
          </w:tcPr>
          <w:p w14:paraId="5EFEC7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迁出户口</w:t>
            </w:r>
          </w:p>
        </w:tc>
        <w:tc>
          <w:tcPr>
            <w:tcW w:w="2492" w:type="dxa"/>
            <w:vAlign w:val="center"/>
          </w:tcPr>
          <w:p w14:paraId="70EDC4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color w:val="000000"/>
                <w:sz w:val="18"/>
                <w:szCs w:val="18"/>
              </w:rPr>
              <w:t>《户口登记条例》第</w:t>
            </w:r>
            <w:r>
              <w:rPr>
                <w:rFonts w:hint="eastAsia" w:ascii="宋体" w:hAnsi="宋体" w:eastAsia="宋体" w:cs="宋体"/>
                <w:color w:val="000000"/>
                <w:sz w:val="18"/>
                <w:szCs w:val="18"/>
                <w:lang w:val="en-US" w:eastAsia="zh-CN"/>
              </w:rPr>
              <w:t>十</w:t>
            </w:r>
            <w:r>
              <w:rPr>
                <w:rFonts w:hint="eastAsia" w:ascii="宋体" w:hAnsi="宋体" w:eastAsia="宋体" w:cs="宋体"/>
                <w:color w:val="000000"/>
                <w:sz w:val="18"/>
                <w:szCs w:val="18"/>
              </w:rPr>
              <w:t>条</w:t>
            </w:r>
            <w:r>
              <w:rPr>
                <w:rFonts w:hint="eastAsia" w:ascii="宋体" w:hAnsi="宋体" w:eastAsia="宋体" w:cs="宋体"/>
                <w:color w:val="000000"/>
                <w:sz w:val="18"/>
                <w:szCs w:val="18"/>
                <w:lang w:val="en-US" w:eastAsia="zh-CN"/>
              </w:rPr>
              <w:t xml:space="preserve"> 第二款</w:t>
            </w:r>
          </w:p>
        </w:tc>
        <w:tc>
          <w:tcPr>
            <w:tcW w:w="1170" w:type="dxa"/>
            <w:vMerge w:val="restart"/>
            <w:vAlign w:val="center"/>
          </w:tcPr>
          <w:p w14:paraId="30BC72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公安分局</w:t>
            </w:r>
          </w:p>
        </w:tc>
        <w:tc>
          <w:tcPr>
            <w:tcW w:w="825" w:type="dxa"/>
            <w:vAlign w:val="center"/>
          </w:tcPr>
          <w:p w14:paraId="29428C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r>
      <w:tr w14:paraId="30F9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2" w:type="dxa"/>
            <w:vAlign w:val="center"/>
          </w:tcPr>
          <w:p w14:paraId="739B2312">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20" w:lineRule="exact"/>
              <w:ind w:left="0" w:leftChars="0" w:firstLine="85" w:firstLineChars="0"/>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2075" w:type="dxa"/>
            <w:vAlign w:val="center"/>
          </w:tcPr>
          <w:p w14:paraId="6FB514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合法稳定住所证明</w:t>
            </w:r>
          </w:p>
        </w:tc>
        <w:tc>
          <w:tcPr>
            <w:tcW w:w="1958" w:type="dxa"/>
            <w:vAlign w:val="center"/>
          </w:tcPr>
          <w:p w14:paraId="2E023C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军人退伍、复员、转业、</w:t>
            </w:r>
          </w:p>
          <w:p w14:paraId="28FDC0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退休落户</w:t>
            </w:r>
          </w:p>
        </w:tc>
        <w:tc>
          <w:tcPr>
            <w:tcW w:w="2492" w:type="dxa"/>
            <w:vMerge w:val="restart"/>
            <w:vAlign w:val="center"/>
          </w:tcPr>
          <w:p w14:paraId="76647A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《内蒙古公安机关常住户口登记管理规范（试行）》</w:t>
            </w:r>
          </w:p>
          <w:p w14:paraId="5ADEB9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（内公办〔2016〕264号）</w:t>
            </w:r>
          </w:p>
        </w:tc>
        <w:tc>
          <w:tcPr>
            <w:tcW w:w="1170" w:type="dxa"/>
            <w:vMerge w:val="continue"/>
            <w:vAlign w:val="center"/>
          </w:tcPr>
          <w:p w14:paraId="07CFF9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825" w:type="dxa"/>
            <w:vAlign w:val="center"/>
          </w:tcPr>
          <w:p w14:paraId="31BDB9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r>
      <w:tr w14:paraId="272F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2" w:type="dxa"/>
            <w:vAlign w:val="center"/>
          </w:tcPr>
          <w:p w14:paraId="3606FC3E">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20" w:lineRule="exact"/>
              <w:ind w:left="0" w:leftChars="0" w:firstLine="85" w:firstLineChars="0"/>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2075" w:type="dxa"/>
            <w:vAlign w:val="center"/>
          </w:tcPr>
          <w:p w14:paraId="7A7E51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合法稳定住所证明</w:t>
            </w:r>
          </w:p>
        </w:tc>
        <w:tc>
          <w:tcPr>
            <w:tcW w:w="1958" w:type="dxa"/>
            <w:vAlign w:val="center"/>
          </w:tcPr>
          <w:p w14:paraId="6F7DD9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r>
              <w:rPr>
                <w:rFonts w:hint="eastAsia" w:ascii="宋体" w:hAnsi="宋体" w:eastAsia="宋体" w:cs="宋体"/>
                <w:b w:val="0"/>
                <w:bCs w:val="0"/>
                <w:color w:val="000000"/>
                <w:sz w:val="18"/>
                <w:szCs w:val="18"/>
                <w:highlight w:val="none"/>
                <w:vertAlign w:val="baseline"/>
                <w:lang w:val="en-US" w:eastAsia="zh-CN"/>
              </w:rPr>
              <w:t>户主变更</w:t>
            </w:r>
          </w:p>
        </w:tc>
        <w:tc>
          <w:tcPr>
            <w:tcW w:w="2492" w:type="dxa"/>
            <w:vMerge w:val="continue"/>
            <w:vAlign w:val="center"/>
          </w:tcPr>
          <w:p w14:paraId="2201EA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p>
        </w:tc>
        <w:tc>
          <w:tcPr>
            <w:tcW w:w="1170" w:type="dxa"/>
            <w:vMerge w:val="continue"/>
            <w:vAlign w:val="center"/>
          </w:tcPr>
          <w:p w14:paraId="3AED90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825" w:type="dxa"/>
            <w:vAlign w:val="center"/>
          </w:tcPr>
          <w:p w14:paraId="469F19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r>
      <w:tr w14:paraId="1D7E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2" w:type="dxa"/>
            <w:vAlign w:val="center"/>
          </w:tcPr>
          <w:p w14:paraId="20A3F56D">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20" w:lineRule="exact"/>
              <w:ind w:left="0" w:leftChars="0" w:firstLine="85" w:firstLineChars="0"/>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2075" w:type="dxa"/>
            <w:vAlign w:val="center"/>
          </w:tcPr>
          <w:p w14:paraId="47A2F7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房屋所有权证明</w:t>
            </w:r>
          </w:p>
        </w:tc>
        <w:tc>
          <w:tcPr>
            <w:tcW w:w="1958" w:type="dxa"/>
            <w:vAlign w:val="center"/>
          </w:tcPr>
          <w:p w14:paraId="2E1837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迁移户口</w:t>
            </w:r>
          </w:p>
        </w:tc>
        <w:tc>
          <w:tcPr>
            <w:tcW w:w="2492" w:type="dxa"/>
            <w:vMerge w:val="continue"/>
            <w:vAlign w:val="center"/>
          </w:tcPr>
          <w:p w14:paraId="49DA36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1170" w:type="dxa"/>
            <w:vMerge w:val="continue"/>
            <w:vAlign w:val="center"/>
          </w:tcPr>
          <w:p w14:paraId="3A2900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825" w:type="dxa"/>
            <w:vAlign w:val="center"/>
          </w:tcPr>
          <w:p w14:paraId="565766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p>
        </w:tc>
      </w:tr>
      <w:tr w14:paraId="642B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2" w:type="dxa"/>
            <w:vAlign w:val="center"/>
          </w:tcPr>
          <w:p w14:paraId="31AD707D">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20" w:lineRule="exact"/>
              <w:ind w:left="0" w:leftChars="0" w:firstLine="85" w:firstLineChars="0"/>
              <w:jc w:val="center"/>
              <w:textAlignment w:val="auto"/>
              <w:rPr>
                <w:rFonts w:hint="eastAsia" w:ascii="宋体" w:hAnsi="宋体" w:eastAsia="宋体" w:cs="宋体"/>
                <w:b w:val="0"/>
                <w:bCs w:val="0"/>
                <w:color w:val="000000"/>
                <w:sz w:val="18"/>
                <w:szCs w:val="18"/>
                <w:highlight w:val="none"/>
                <w:vertAlign w:val="baseline"/>
                <w:lang w:val="en-US" w:eastAsia="zh-CN"/>
              </w:rPr>
            </w:pPr>
          </w:p>
        </w:tc>
        <w:tc>
          <w:tcPr>
            <w:tcW w:w="2075" w:type="dxa"/>
            <w:vAlign w:val="center"/>
          </w:tcPr>
          <w:p w14:paraId="48327D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已采用网络安全技术</w:t>
            </w:r>
          </w:p>
          <w:p w14:paraId="329CCB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保护措施的证明文件</w:t>
            </w:r>
          </w:p>
        </w:tc>
        <w:tc>
          <w:tcPr>
            <w:tcW w:w="1958" w:type="dxa"/>
            <w:vAlign w:val="center"/>
          </w:tcPr>
          <w:p w14:paraId="6ABD3A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互联网营业场所设立申请</w:t>
            </w:r>
          </w:p>
        </w:tc>
        <w:tc>
          <w:tcPr>
            <w:tcW w:w="2492" w:type="dxa"/>
            <w:vAlign w:val="center"/>
          </w:tcPr>
          <w:p w14:paraId="02F12D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《互联网上网服务营业场所</w:t>
            </w:r>
          </w:p>
          <w:p w14:paraId="3B0E96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18"/>
                <w:szCs w:val="18"/>
                <w:highlight w:val="none"/>
                <w:vertAlign w:val="baseline"/>
                <w:lang w:val="en-US" w:eastAsia="zh-CN"/>
              </w:rPr>
            </w:pPr>
            <w:r>
              <w:rPr>
                <w:rFonts w:hint="eastAsia" w:ascii="宋体" w:hAnsi="宋体" w:eastAsia="宋体" w:cs="宋体"/>
                <w:b w:val="0"/>
                <w:bCs w:val="0"/>
                <w:color w:val="000000"/>
                <w:sz w:val="18"/>
                <w:szCs w:val="18"/>
                <w:highlight w:val="none"/>
                <w:vertAlign w:val="baseline"/>
                <w:lang w:val="en-US" w:eastAsia="zh-CN"/>
              </w:rPr>
              <w:t>管理条例》第十一条</w:t>
            </w:r>
          </w:p>
        </w:tc>
        <w:tc>
          <w:tcPr>
            <w:tcW w:w="1170" w:type="dxa"/>
            <w:vMerge w:val="continue"/>
            <w:vAlign w:val="center"/>
          </w:tcPr>
          <w:p w14:paraId="4B8C23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p>
        </w:tc>
        <w:tc>
          <w:tcPr>
            <w:tcW w:w="825" w:type="dxa"/>
            <w:vAlign w:val="center"/>
          </w:tcPr>
          <w:p w14:paraId="0F3FD4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kern w:val="2"/>
                <w:sz w:val="18"/>
                <w:szCs w:val="18"/>
                <w:highlight w:val="none"/>
                <w:vertAlign w:val="baseline"/>
                <w:lang w:val="en-US" w:eastAsia="zh-CN" w:bidi="ar-SA"/>
              </w:rPr>
            </w:pPr>
          </w:p>
        </w:tc>
      </w:tr>
    </w:tbl>
    <w:p w14:paraId="6175780F"/>
    <w:p w14:paraId="21270C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sectPr>
          <w:pgSz w:w="11906" w:h="16838"/>
          <w:pgMar w:top="1701" w:right="1531" w:bottom="1701" w:left="1531" w:header="851" w:footer="992" w:gutter="0"/>
          <w:pgBorders>
            <w:top w:val="none" w:sz="0" w:space="0"/>
            <w:left w:val="none" w:sz="0" w:space="0"/>
            <w:bottom w:val="none" w:sz="0" w:space="0"/>
            <w:right w:val="none" w:sz="0" w:space="0"/>
          </w:pgBorders>
          <w:cols w:space="425" w:num="1"/>
          <w:docGrid w:type="lines" w:linePitch="312" w:charSpace="0"/>
        </w:sectPr>
      </w:pPr>
    </w:p>
    <w:p w14:paraId="5CA1BB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p>
    <w:p w14:paraId="44417E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稀土高新区实行告知承诺制事项目录</w:t>
      </w:r>
    </w:p>
    <w:p w14:paraId="267A54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6"/>
          <w:szCs w:val="44"/>
          <w:lang w:val="en-US" w:eastAsia="zh-CN"/>
        </w:rPr>
      </w:pPr>
    </w:p>
    <w:tbl>
      <w:tblPr>
        <w:tblStyle w:val="3"/>
        <w:tblW w:w="10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4"/>
        <w:gridCol w:w="750"/>
        <w:gridCol w:w="1755"/>
        <w:gridCol w:w="1080"/>
        <w:gridCol w:w="1080"/>
        <w:gridCol w:w="1335"/>
        <w:gridCol w:w="2928"/>
        <w:gridCol w:w="638"/>
      </w:tblGrid>
      <w:tr w14:paraId="2C389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5" w:hRule="atLeast"/>
          <w:tblHeader/>
          <w:jc w:val="center"/>
        </w:trPr>
        <w:tc>
          <w:tcPr>
            <w:tcW w:w="734" w:type="dxa"/>
            <w:tcBorders>
              <w:tl2br w:val="nil"/>
              <w:tr2bl w:val="nil"/>
            </w:tcBorders>
            <w:shd w:val="clear" w:color="auto" w:fill="auto"/>
            <w:noWrap/>
            <w:vAlign w:val="center"/>
          </w:tcPr>
          <w:p w14:paraId="030DAF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50" w:type="dxa"/>
            <w:tcBorders>
              <w:tl2br w:val="nil"/>
              <w:tr2bl w:val="nil"/>
            </w:tcBorders>
            <w:shd w:val="clear" w:color="auto" w:fill="auto"/>
            <w:vAlign w:val="center"/>
          </w:tcPr>
          <w:p w14:paraId="20EF06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w:t>
            </w:r>
          </w:p>
        </w:tc>
        <w:tc>
          <w:tcPr>
            <w:tcW w:w="1755" w:type="dxa"/>
            <w:tcBorders>
              <w:tl2br w:val="nil"/>
              <w:tr2bl w:val="nil"/>
            </w:tcBorders>
            <w:shd w:val="clear" w:color="auto" w:fill="auto"/>
            <w:vAlign w:val="center"/>
          </w:tcPr>
          <w:p w14:paraId="660A25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事项名称</w:t>
            </w:r>
          </w:p>
        </w:tc>
        <w:tc>
          <w:tcPr>
            <w:tcW w:w="1080" w:type="dxa"/>
            <w:tcBorders>
              <w:tl2br w:val="nil"/>
              <w:tr2bl w:val="nil"/>
            </w:tcBorders>
            <w:shd w:val="clear" w:color="auto" w:fill="auto"/>
            <w:vAlign w:val="center"/>
          </w:tcPr>
          <w:p w14:paraId="6C5AED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事项类型</w:t>
            </w:r>
          </w:p>
        </w:tc>
        <w:tc>
          <w:tcPr>
            <w:tcW w:w="1080" w:type="dxa"/>
            <w:tcBorders>
              <w:tl2br w:val="nil"/>
              <w:tr2bl w:val="nil"/>
            </w:tcBorders>
            <w:shd w:val="clear" w:color="auto" w:fill="auto"/>
            <w:vAlign w:val="center"/>
          </w:tcPr>
          <w:p w14:paraId="0D5E06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是否涉企</w:t>
            </w:r>
          </w:p>
        </w:tc>
        <w:tc>
          <w:tcPr>
            <w:tcW w:w="1335" w:type="dxa"/>
            <w:tcBorders>
              <w:tl2br w:val="nil"/>
              <w:tr2bl w:val="nil"/>
            </w:tcBorders>
            <w:shd w:val="clear" w:color="auto" w:fill="auto"/>
            <w:vAlign w:val="center"/>
          </w:tcPr>
          <w:p w14:paraId="63D0185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是否推行</w:t>
            </w:r>
          </w:p>
          <w:p w14:paraId="460FF0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告知承诺制</w:t>
            </w:r>
          </w:p>
        </w:tc>
        <w:tc>
          <w:tcPr>
            <w:tcW w:w="2928" w:type="dxa"/>
            <w:tcBorders>
              <w:tl2br w:val="nil"/>
              <w:tr2bl w:val="nil"/>
            </w:tcBorders>
            <w:shd w:val="clear" w:color="auto" w:fill="auto"/>
            <w:vAlign w:val="center"/>
          </w:tcPr>
          <w:p w14:paraId="7FD16E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告知承诺举措</w:t>
            </w:r>
          </w:p>
        </w:tc>
        <w:tc>
          <w:tcPr>
            <w:tcW w:w="638" w:type="dxa"/>
            <w:tcBorders>
              <w:tl2br w:val="nil"/>
              <w:tr2bl w:val="nil"/>
            </w:tcBorders>
            <w:shd w:val="clear" w:color="auto" w:fill="auto"/>
            <w:vAlign w:val="center"/>
          </w:tcPr>
          <w:p w14:paraId="312E2F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1975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0FB54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l2br w:val="nil"/>
              <w:tr2bl w:val="nil"/>
            </w:tcBorders>
            <w:shd w:val="clear" w:color="auto" w:fill="auto"/>
            <w:vAlign w:val="center"/>
          </w:tcPr>
          <w:p w14:paraId="2AFF845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组</w:t>
            </w:r>
          </w:p>
          <w:p w14:paraId="74E54CA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织</w:t>
            </w:r>
          </w:p>
          <w:p w14:paraId="2C8CF6C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人</w:t>
            </w:r>
          </w:p>
          <w:p w14:paraId="327CB04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社</w:t>
            </w:r>
          </w:p>
          <w:p w14:paraId="2352BC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w:t>
            </w:r>
          </w:p>
        </w:tc>
        <w:tc>
          <w:tcPr>
            <w:tcW w:w="1755" w:type="dxa"/>
            <w:tcBorders>
              <w:tl2br w:val="nil"/>
              <w:tr2bl w:val="nil"/>
            </w:tcBorders>
            <w:shd w:val="clear" w:color="auto" w:fill="auto"/>
            <w:vAlign w:val="center"/>
          </w:tcPr>
          <w:p w14:paraId="4DFC8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实行不定时工作制和综合计算工时工作制审批</w:t>
            </w:r>
          </w:p>
        </w:tc>
        <w:tc>
          <w:tcPr>
            <w:tcW w:w="1080" w:type="dxa"/>
            <w:tcBorders>
              <w:tl2br w:val="nil"/>
              <w:tr2bl w:val="nil"/>
            </w:tcBorders>
            <w:shd w:val="clear" w:color="auto" w:fill="auto"/>
            <w:noWrap/>
            <w:vAlign w:val="center"/>
          </w:tcPr>
          <w:p w14:paraId="6AED0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53A08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44F8F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58B4F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16C56F1C">
            <w:pPr>
              <w:jc w:val="center"/>
              <w:rPr>
                <w:rFonts w:hint="eastAsia" w:ascii="宋体" w:hAnsi="宋体" w:eastAsia="宋体" w:cs="宋体"/>
                <w:i w:val="0"/>
                <w:iCs w:val="0"/>
                <w:color w:val="000000"/>
                <w:sz w:val="18"/>
                <w:szCs w:val="18"/>
                <w:u w:val="none"/>
              </w:rPr>
            </w:pPr>
          </w:p>
        </w:tc>
      </w:tr>
      <w:tr w14:paraId="57A2F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78DD5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continue"/>
            <w:tcBorders>
              <w:tl2br w:val="nil"/>
              <w:tr2bl w:val="nil"/>
            </w:tcBorders>
            <w:shd w:val="clear" w:color="auto" w:fill="auto"/>
            <w:vAlign w:val="center"/>
          </w:tcPr>
          <w:p w14:paraId="538FB151">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D110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劳务派遣经营许可</w:t>
            </w:r>
          </w:p>
        </w:tc>
        <w:tc>
          <w:tcPr>
            <w:tcW w:w="1080" w:type="dxa"/>
            <w:tcBorders>
              <w:tl2br w:val="nil"/>
              <w:tr2bl w:val="nil"/>
            </w:tcBorders>
            <w:shd w:val="clear" w:color="auto" w:fill="auto"/>
            <w:noWrap/>
            <w:vAlign w:val="center"/>
          </w:tcPr>
          <w:p w14:paraId="6D5AA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3474E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7BB76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67E92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3EB0D86A">
            <w:pPr>
              <w:jc w:val="center"/>
              <w:rPr>
                <w:rFonts w:hint="eastAsia" w:ascii="宋体" w:hAnsi="宋体" w:eastAsia="宋体" w:cs="宋体"/>
                <w:i w:val="0"/>
                <w:iCs w:val="0"/>
                <w:color w:val="000000"/>
                <w:sz w:val="18"/>
                <w:szCs w:val="18"/>
                <w:u w:val="none"/>
              </w:rPr>
            </w:pPr>
          </w:p>
        </w:tc>
      </w:tr>
      <w:tr w14:paraId="25D34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71C1C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vMerge w:val="continue"/>
            <w:tcBorders>
              <w:tl2br w:val="nil"/>
              <w:tr2bl w:val="nil"/>
            </w:tcBorders>
            <w:shd w:val="clear" w:color="auto" w:fill="auto"/>
            <w:vAlign w:val="center"/>
          </w:tcPr>
          <w:p w14:paraId="0F316686">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48FFA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劳务派遣经营、变更、延续、注销许可</w:t>
            </w:r>
          </w:p>
        </w:tc>
        <w:tc>
          <w:tcPr>
            <w:tcW w:w="1080" w:type="dxa"/>
            <w:tcBorders>
              <w:tl2br w:val="nil"/>
              <w:tr2bl w:val="nil"/>
            </w:tcBorders>
            <w:shd w:val="clear" w:color="auto" w:fill="auto"/>
            <w:noWrap/>
            <w:vAlign w:val="center"/>
          </w:tcPr>
          <w:p w14:paraId="7DD48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46B8D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333F8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15CE1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7BBE2DA0">
            <w:pPr>
              <w:jc w:val="center"/>
              <w:rPr>
                <w:rFonts w:hint="eastAsia" w:ascii="宋体" w:hAnsi="宋体" w:eastAsia="宋体" w:cs="宋体"/>
                <w:i w:val="0"/>
                <w:iCs w:val="0"/>
                <w:color w:val="000000"/>
                <w:sz w:val="18"/>
                <w:szCs w:val="18"/>
                <w:u w:val="none"/>
              </w:rPr>
            </w:pPr>
          </w:p>
        </w:tc>
      </w:tr>
      <w:tr w14:paraId="32D9A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5A49C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vMerge w:val="continue"/>
            <w:tcBorders>
              <w:tl2br w:val="nil"/>
              <w:tr2bl w:val="nil"/>
            </w:tcBorders>
            <w:shd w:val="clear" w:color="auto" w:fill="auto"/>
            <w:vAlign w:val="center"/>
          </w:tcPr>
          <w:p w14:paraId="6B2BD002">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695BF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工伤认定</w:t>
            </w:r>
          </w:p>
        </w:tc>
        <w:tc>
          <w:tcPr>
            <w:tcW w:w="1080" w:type="dxa"/>
            <w:tcBorders>
              <w:tl2br w:val="nil"/>
              <w:tr2bl w:val="nil"/>
            </w:tcBorders>
            <w:shd w:val="clear" w:color="auto" w:fill="auto"/>
            <w:noWrap/>
            <w:vAlign w:val="center"/>
          </w:tcPr>
          <w:p w14:paraId="41ED2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080" w:type="dxa"/>
            <w:tcBorders>
              <w:tl2br w:val="nil"/>
              <w:tr2bl w:val="nil"/>
            </w:tcBorders>
            <w:shd w:val="clear" w:color="auto" w:fill="auto"/>
            <w:noWrap/>
            <w:vAlign w:val="center"/>
          </w:tcPr>
          <w:p w14:paraId="55D1E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36451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5C152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07C69D77">
            <w:pPr>
              <w:jc w:val="center"/>
              <w:rPr>
                <w:rFonts w:hint="eastAsia" w:ascii="宋体" w:hAnsi="宋体" w:eastAsia="宋体" w:cs="宋体"/>
                <w:i w:val="0"/>
                <w:iCs w:val="0"/>
                <w:color w:val="000000"/>
                <w:sz w:val="18"/>
                <w:szCs w:val="18"/>
                <w:u w:val="none"/>
              </w:rPr>
            </w:pPr>
          </w:p>
        </w:tc>
      </w:tr>
      <w:tr w14:paraId="2D66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79D54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0" w:type="dxa"/>
            <w:vMerge w:val="continue"/>
            <w:tcBorders>
              <w:tl2br w:val="nil"/>
              <w:tr2bl w:val="nil"/>
            </w:tcBorders>
            <w:shd w:val="clear" w:color="auto" w:fill="auto"/>
            <w:vAlign w:val="center"/>
          </w:tcPr>
          <w:p w14:paraId="738C33AF">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32807F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职业中介机构</w:t>
            </w:r>
          </w:p>
          <w:p w14:paraId="354F4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设立许可</w:t>
            </w:r>
          </w:p>
        </w:tc>
        <w:tc>
          <w:tcPr>
            <w:tcW w:w="1080" w:type="dxa"/>
            <w:tcBorders>
              <w:tl2br w:val="nil"/>
              <w:tr2bl w:val="nil"/>
            </w:tcBorders>
            <w:shd w:val="clear" w:color="auto" w:fill="auto"/>
            <w:noWrap/>
            <w:vAlign w:val="center"/>
          </w:tcPr>
          <w:p w14:paraId="24F4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286CE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4A8D2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3CD3C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60E0EED0">
            <w:pPr>
              <w:jc w:val="center"/>
              <w:rPr>
                <w:rFonts w:hint="eastAsia" w:ascii="宋体" w:hAnsi="宋体" w:eastAsia="宋体" w:cs="宋体"/>
                <w:i w:val="0"/>
                <w:iCs w:val="0"/>
                <w:color w:val="000000"/>
                <w:sz w:val="18"/>
                <w:szCs w:val="18"/>
                <w:u w:val="none"/>
              </w:rPr>
            </w:pPr>
          </w:p>
        </w:tc>
      </w:tr>
      <w:tr w14:paraId="3DABB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4B0B9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0" w:type="dxa"/>
            <w:vMerge w:val="continue"/>
            <w:tcBorders>
              <w:tl2br w:val="nil"/>
              <w:tr2bl w:val="nil"/>
            </w:tcBorders>
            <w:shd w:val="clear" w:color="auto" w:fill="auto"/>
            <w:vAlign w:val="center"/>
          </w:tcPr>
          <w:p w14:paraId="16B18570">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D2E5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设立人才中介服务机构设立及其业务</w:t>
            </w:r>
          </w:p>
          <w:p w14:paraId="08719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范围审批</w:t>
            </w:r>
          </w:p>
        </w:tc>
        <w:tc>
          <w:tcPr>
            <w:tcW w:w="1080" w:type="dxa"/>
            <w:tcBorders>
              <w:tl2br w:val="nil"/>
              <w:tr2bl w:val="nil"/>
            </w:tcBorders>
            <w:shd w:val="clear" w:color="auto" w:fill="auto"/>
            <w:noWrap/>
            <w:vAlign w:val="center"/>
          </w:tcPr>
          <w:p w14:paraId="1054B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68CBD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42673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32B80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vAlign w:val="center"/>
          </w:tcPr>
          <w:p w14:paraId="1BA8309E">
            <w:pPr>
              <w:jc w:val="center"/>
              <w:rPr>
                <w:rFonts w:hint="eastAsia" w:ascii="宋体" w:hAnsi="宋体" w:eastAsia="宋体" w:cs="宋体"/>
                <w:i w:val="0"/>
                <w:iCs w:val="0"/>
                <w:color w:val="000000"/>
                <w:sz w:val="18"/>
                <w:szCs w:val="18"/>
                <w:u w:val="none"/>
              </w:rPr>
            </w:pPr>
          </w:p>
        </w:tc>
      </w:tr>
      <w:tr w14:paraId="5965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243F7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50" w:type="dxa"/>
            <w:vMerge w:val="restart"/>
            <w:tcBorders>
              <w:tl2br w:val="nil"/>
              <w:tr2bl w:val="nil"/>
            </w:tcBorders>
            <w:shd w:val="clear" w:color="auto" w:fill="auto"/>
            <w:vAlign w:val="center"/>
          </w:tcPr>
          <w:p w14:paraId="3CCAD8E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社</w:t>
            </w:r>
          </w:p>
          <w:p w14:paraId="12A2DB6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会</w:t>
            </w:r>
          </w:p>
          <w:p w14:paraId="0FEF5E4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事</w:t>
            </w:r>
          </w:p>
          <w:p w14:paraId="29AC47D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务</w:t>
            </w:r>
          </w:p>
          <w:p w14:paraId="7D4FF5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局</w:t>
            </w:r>
          </w:p>
        </w:tc>
        <w:tc>
          <w:tcPr>
            <w:tcW w:w="1755" w:type="dxa"/>
            <w:tcBorders>
              <w:tl2br w:val="nil"/>
              <w:tr2bl w:val="nil"/>
            </w:tcBorders>
            <w:shd w:val="clear" w:color="auto" w:fill="auto"/>
            <w:vAlign w:val="center"/>
          </w:tcPr>
          <w:p w14:paraId="1229A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最低生活保障对象认定、保障金给付</w:t>
            </w:r>
          </w:p>
        </w:tc>
        <w:tc>
          <w:tcPr>
            <w:tcW w:w="1080" w:type="dxa"/>
            <w:tcBorders>
              <w:tl2br w:val="nil"/>
              <w:tr2bl w:val="nil"/>
            </w:tcBorders>
            <w:shd w:val="clear" w:color="auto" w:fill="auto"/>
            <w:noWrap/>
            <w:vAlign w:val="center"/>
          </w:tcPr>
          <w:p w14:paraId="6A50E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1080" w:type="dxa"/>
            <w:tcBorders>
              <w:tl2br w:val="nil"/>
              <w:tr2bl w:val="nil"/>
            </w:tcBorders>
            <w:shd w:val="clear" w:color="auto" w:fill="auto"/>
            <w:noWrap/>
            <w:vAlign w:val="center"/>
          </w:tcPr>
          <w:p w14:paraId="5130F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0146B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7BFB2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3EC51EE9">
            <w:pPr>
              <w:jc w:val="center"/>
              <w:rPr>
                <w:rFonts w:hint="eastAsia" w:ascii="宋体" w:hAnsi="宋体" w:eastAsia="宋体" w:cs="宋体"/>
                <w:i w:val="0"/>
                <w:iCs w:val="0"/>
                <w:color w:val="000000"/>
                <w:sz w:val="18"/>
                <w:szCs w:val="18"/>
                <w:u w:val="none"/>
              </w:rPr>
            </w:pPr>
          </w:p>
        </w:tc>
      </w:tr>
      <w:tr w14:paraId="626A0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3440C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0" w:type="dxa"/>
            <w:vMerge w:val="continue"/>
            <w:tcBorders>
              <w:tl2br w:val="nil"/>
              <w:tr2bl w:val="nil"/>
            </w:tcBorders>
            <w:shd w:val="clear" w:color="auto" w:fill="auto"/>
            <w:vAlign w:val="center"/>
          </w:tcPr>
          <w:p w14:paraId="7744464F">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7A8C9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特困人员认定、救助</w:t>
            </w:r>
          </w:p>
          <w:p w14:paraId="21904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供养金给付</w:t>
            </w:r>
          </w:p>
        </w:tc>
        <w:tc>
          <w:tcPr>
            <w:tcW w:w="1080" w:type="dxa"/>
            <w:tcBorders>
              <w:tl2br w:val="nil"/>
              <w:tr2bl w:val="nil"/>
            </w:tcBorders>
            <w:shd w:val="clear" w:color="auto" w:fill="auto"/>
            <w:noWrap/>
            <w:vAlign w:val="center"/>
          </w:tcPr>
          <w:p w14:paraId="3FF79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1080" w:type="dxa"/>
            <w:tcBorders>
              <w:tl2br w:val="nil"/>
              <w:tr2bl w:val="nil"/>
            </w:tcBorders>
            <w:shd w:val="clear" w:color="auto" w:fill="auto"/>
            <w:noWrap/>
            <w:vAlign w:val="center"/>
          </w:tcPr>
          <w:p w14:paraId="2FE69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2E6ED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7DB00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5C115589">
            <w:pPr>
              <w:jc w:val="center"/>
              <w:rPr>
                <w:rFonts w:hint="eastAsia" w:ascii="宋体" w:hAnsi="宋体" w:eastAsia="宋体" w:cs="宋体"/>
                <w:i w:val="0"/>
                <w:iCs w:val="0"/>
                <w:color w:val="000000"/>
                <w:sz w:val="18"/>
                <w:szCs w:val="18"/>
                <w:u w:val="none"/>
              </w:rPr>
            </w:pPr>
          </w:p>
        </w:tc>
      </w:tr>
      <w:tr w14:paraId="5A3F8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1B944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50" w:type="dxa"/>
            <w:vMerge w:val="continue"/>
            <w:tcBorders>
              <w:tl2br w:val="nil"/>
              <w:tr2bl w:val="nil"/>
            </w:tcBorders>
            <w:shd w:val="clear" w:color="auto" w:fill="auto"/>
            <w:vAlign w:val="center"/>
          </w:tcPr>
          <w:p w14:paraId="3AF0E1D3">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4319C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临时救助对象认定、</w:t>
            </w:r>
          </w:p>
          <w:p w14:paraId="1C1D2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救助金给付</w:t>
            </w:r>
          </w:p>
        </w:tc>
        <w:tc>
          <w:tcPr>
            <w:tcW w:w="1080" w:type="dxa"/>
            <w:tcBorders>
              <w:tl2br w:val="nil"/>
              <w:tr2bl w:val="nil"/>
            </w:tcBorders>
            <w:shd w:val="clear" w:color="auto" w:fill="auto"/>
            <w:noWrap/>
            <w:vAlign w:val="center"/>
          </w:tcPr>
          <w:p w14:paraId="6D599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1080" w:type="dxa"/>
            <w:tcBorders>
              <w:tl2br w:val="nil"/>
              <w:tr2bl w:val="nil"/>
            </w:tcBorders>
            <w:shd w:val="clear" w:color="auto" w:fill="auto"/>
            <w:noWrap/>
            <w:vAlign w:val="center"/>
          </w:tcPr>
          <w:p w14:paraId="57122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14624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40D48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112DB009">
            <w:pPr>
              <w:jc w:val="center"/>
              <w:rPr>
                <w:rFonts w:hint="eastAsia" w:ascii="宋体" w:hAnsi="宋体" w:eastAsia="宋体" w:cs="宋体"/>
                <w:i w:val="0"/>
                <w:iCs w:val="0"/>
                <w:color w:val="000000"/>
                <w:sz w:val="18"/>
                <w:szCs w:val="18"/>
                <w:u w:val="none"/>
              </w:rPr>
            </w:pPr>
          </w:p>
        </w:tc>
      </w:tr>
      <w:tr w14:paraId="5DBFB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65F1E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0" w:type="dxa"/>
            <w:vMerge w:val="continue"/>
            <w:tcBorders>
              <w:tl2br w:val="nil"/>
              <w:tr2bl w:val="nil"/>
            </w:tcBorders>
            <w:shd w:val="clear" w:color="auto" w:fill="auto"/>
            <w:vAlign w:val="center"/>
          </w:tcPr>
          <w:p w14:paraId="291F373E">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0A6E4F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文物保护单位修缮许可（旗县级重点文物</w:t>
            </w:r>
          </w:p>
          <w:p w14:paraId="69383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保护单位）</w:t>
            </w:r>
          </w:p>
        </w:tc>
        <w:tc>
          <w:tcPr>
            <w:tcW w:w="1080" w:type="dxa"/>
            <w:tcBorders>
              <w:tl2br w:val="nil"/>
              <w:tr2bl w:val="nil"/>
            </w:tcBorders>
            <w:shd w:val="clear" w:color="auto" w:fill="auto"/>
            <w:noWrap/>
            <w:vAlign w:val="center"/>
          </w:tcPr>
          <w:p w14:paraId="66CAD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61F19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3DB9F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0A2CA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4427B122">
            <w:pPr>
              <w:jc w:val="center"/>
              <w:rPr>
                <w:rFonts w:hint="eastAsia" w:ascii="宋体" w:hAnsi="宋体" w:eastAsia="宋体" w:cs="宋体"/>
                <w:i w:val="0"/>
                <w:iCs w:val="0"/>
                <w:color w:val="000000"/>
                <w:sz w:val="18"/>
                <w:szCs w:val="18"/>
                <w:u w:val="none"/>
              </w:rPr>
            </w:pPr>
          </w:p>
        </w:tc>
      </w:tr>
      <w:tr w14:paraId="13CB2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5F862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50" w:type="dxa"/>
            <w:vMerge w:val="continue"/>
            <w:tcBorders>
              <w:tl2br w:val="nil"/>
              <w:tr2bl w:val="nil"/>
            </w:tcBorders>
            <w:shd w:val="clear" w:color="auto" w:fill="auto"/>
            <w:vAlign w:val="center"/>
          </w:tcPr>
          <w:p w14:paraId="1BD9D3C3">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355D5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互联网上网服务营业场所的设立、变更许可</w:t>
            </w:r>
          </w:p>
        </w:tc>
        <w:tc>
          <w:tcPr>
            <w:tcW w:w="1080" w:type="dxa"/>
            <w:tcBorders>
              <w:tl2br w:val="nil"/>
              <w:tr2bl w:val="nil"/>
            </w:tcBorders>
            <w:shd w:val="clear" w:color="auto" w:fill="auto"/>
            <w:noWrap/>
            <w:vAlign w:val="center"/>
          </w:tcPr>
          <w:p w14:paraId="074A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1F9DC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1BA15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5951A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726B58AC">
            <w:pPr>
              <w:jc w:val="center"/>
              <w:rPr>
                <w:rFonts w:hint="eastAsia" w:ascii="宋体" w:hAnsi="宋体" w:eastAsia="宋体" w:cs="宋体"/>
                <w:i w:val="0"/>
                <w:iCs w:val="0"/>
                <w:color w:val="000000"/>
                <w:sz w:val="18"/>
                <w:szCs w:val="18"/>
                <w:u w:val="none"/>
              </w:rPr>
            </w:pPr>
          </w:p>
        </w:tc>
      </w:tr>
      <w:tr w14:paraId="490F3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3A32A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0" w:type="dxa"/>
            <w:vMerge w:val="continue"/>
            <w:tcBorders>
              <w:tl2br w:val="nil"/>
              <w:tr2bl w:val="nil"/>
            </w:tcBorders>
            <w:shd w:val="clear" w:color="auto" w:fill="auto"/>
            <w:vAlign w:val="center"/>
          </w:tcPr>
          <w:p w14:paraId="59CCCA9D">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30A76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营业性演出审批</w:t>
            </w:r>
          </w:p>
        </w:tc>
        <w:tc>
          <w:tcPr>
            <w:tcW w:w="1080" w:type="dxa"/>
            <w:tcBorders>
              <w:tl2br w:val="nil"/>
              <w:tr2bl w:val="nil"/>
            </w:tcBorders>
            <w:shd w:val="clear" w:color="auto" w:fill="auto"/>
            <w:noWrap/>
            <w:vAlign w:val="center"/>
          </w:tcPr>
          <w:p w14:paraId="0C93A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00B85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2F11D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3756E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32AADE8C">
            <w:pPr>
              <w:jc w:val="center"/>
              <w:rPr>
                <w:rFonts w:hint="eastAsia" w:ascii="宋体" w:hAnsi="宋体" w:eastAsia="宋体" w:cs="宋体"/>
                <w:i w:val="0"/>
                <w:iCs w:val="0"/>
                <w:color w:val="000000"/>
                <w:sz w:val="18"/>
                <w:szCs w:val="18"/>
                <w:u w:val="none"/>
              </w:rPr>
            </w:pPr>
          </w:p>
        </w:tc>
      </w:tr>
      <w:tr w14:paraId="1824A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4D39B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50" w:type="dxa"/>
            <w:vMerge w:val="continue"/>
            <w:tcBorders>
              <w:tl2br w:val="nil"/>
              <w:tr2bl w:val="nil"/>
            </w:tcBorders>
            <w:shd w:val="clear" w:color="auto" w:fill="auto"/>
            <w:vAlign w:val="center"/>
          </w:tcPr>
          <w:p w14:paraId="73A2A94B">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27B29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娱乐场所的设立、变更</w:t>
            </w:r>
          </w:p>
        </w:tc>
        <w:tc>
          <w:tcPr>
            <w:tcW w:w="1080" w:type="dxa"/>
            <w:tcBorders>
              <w:tl2br w:val="nil"/>
              <w:tr2bl w:val="nil"/>
            </w:tcBorders>
            <w:shd w:val="clear" w:color="auto" w:fill="auto"/>
            <w:noWrap/>
            <w:vAlign w:val="center"/>
          </w:tcPr>
          <w:p w14:paraId="6D0D4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4DE4E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1F211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39FC2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49EF7661">
            <w:pPr>
              <w:jc w:val="center"/>
              <w:rPr>
                <w:rFonts w:hint="eastAsia" w:ascii="宋体" w:hAnsi="宋体" w:eastAsia="宋体" w:cs="宋体"/>
                <w:i w:val="0"/>
                <w:iCs w:val="0"/>
                <w:color w:val="000000"/>
                <w:sz w:val="18"/>
                <w:szCs w:val="18"/>
                <w:u w:val="none"/>
              </w:rPr>
            </w:pPr>
          </w:p>
        </w:tc>
      </w:tr>
      <w:tr w14:paraId="0689E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4AFF4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50" w:type="dxa"/>
            <w:vMerge w:val="restart"/>
            <w:tcBorders>
              <w:tl2br w:val="nil"/>
              <w:tr2bl w:val="nil"/>
            </w:tcBorders>
            <w:shd w:val="clear" w:color="auto" w:fill="auto"/>
            <w:vAlign w:val="center"/>
          </w:tcPr>
          <w:p w14:paraId="2D3A69D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社</w:t>
            </w:r>
          </w:p>
          <w:p w14:paraId="4CD4214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会</w:t>
            </w:r>
          </w:p>
          <w:p w14:paraId="0853C75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事</w:t>
            </w:r>
          </w:p>
          <w:p w14:paraId="198F535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务</w:t>
            </w:r>
          </w:p>
          <w:p w14:paraId="2506DEBE">
            <w:pPr>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局</w:t>
            </w:r>
          </w:p>
        </w:tc>
        <w:tc>
          <w:tcPr>
            <w:tcW w:w="1755" w:type="dxa"/>
            <w:tcBorders>
              <w:tl2br w:val="nil"/>
              <w:tr2bl w:val="nil"/>
            </w:tcBorders>
            <w:shd w:val="clear" w:color="auto" w:fill="auto"/>
            <w:vAlign w:val="center"/>
          </w:tcPr>
          <w:p w14:paraId="710CE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设置卫星地面接收设施接收境内卫星电视节目审批（初审）</w:t>
            </w:r>
          </w:p>
        </w:tc>
        <w:tc>
          <w:tcPr>
            <w:tcW w:w="1080" w:type="dxa"/>
            <w:tcBorders>
              <w:tl2br w:val="nil"/>
              <w:tr2bl w:val="nil"/>
            </w:tcBorders>
            <w:shd w:val="clear" w:color="auto" w:fill="auto"/>
            <w:noWrap/>
            <w:vAlign w:val="center"/>
          </w:tcPr>
          <w:p w14:paraId="4B52F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241EE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66CF4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76176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7302620B">
            <w:pPr>
              <w:jc w:val="center"/>
              <w:rPr>
                <w:rFonts w:hint="eastAsia" w:ascii="宋体" w:hAnsi="宋体" w:eastAsia="宋体" w:cs="宋体"/>
                <w:i w:val="0"/>
                <w:iCs w:val="0"/>
                <w:color w:val="000000"/>
                <w:sz w:val="18"/>
                <w:szCs w:val="18"/>
                <w:u w:val="none"/>
              </w:rPr>
            </w:pPr>
          </w:p>
        </w:tc>
      </w:tr>
      <w:tr w14:paraId="47333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0363E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50" w:type="dxa"/>
            <w:vMerge w:val="continue"/>
            <w:tcBorders>
              <w:tl2br w:val="nil"/>
              <w:tr2bl w:val="nil"/>
            </w:tcBorders>
            <w:shd w:val="clear" w:color="auto" w:fill="auto"/>
            <w:vAlign w:val="center"/>
          </w:tcPr>
          <w:p w14:paraId="726638B7">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7508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接收卫星传送的境外电视节目审批（初审）</w:t>
            </w:r>
          </w:p>
        </w:tc>
        <w:tc>
          <w:tcPr>
            <w:tcW w:w="1080" w:type="dxa"/>
            <w:tcBorders>
              <w:tl2br w:val="nil"/>
              <w:tr2bl w:val="nil"/>
            </w:tcBorders>
            <w:shd w:val="clear" w:color="auto" w:fill="auto"/>
            <w:noWrap/>
            <w:vAlign w:val="center"/>
          </w:tcPr>
          <w:p w14:paraId="2FAB1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56C05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10324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7629C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5A5D0499">
            <w:pPr>
              <w:jc w:val="center"/>
              <w:rPr>
                <w:rFonts w:hint="eastAsia" w:ascii="宋体" w:hAnsi="宋体" w:eastAsia="宋体" w:cs="宋体"/>
                <w:i w:val="0"/>
                <w:iCs w:val="0"/>
                <w:color w:val="000000"/>
                <w:sz w:val="18"/>
                <w:szCs w:val="18"/>
                <w:u w:val="none"/>
              </w:rPr>
            </w:pPr>
          </w:p>
        </w:tc>
      </w:tr>
      <w:tr w14:paraId="60055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2E63A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0" w:type="dxa"/>
            <w:vMerge w:val="continue"/>
            <w:tcBorders>
              <w:tl2br w:val="nil"/>
              <w:tr2bl w:val="nil"/>
            </w:tcBorders>
            <w:shd w:val="clear" w:color="auto" w:fill="auto"/>
            <w:vAlign w:val="center"/>
          </w:tcPr>
          <w:p w14:paraId="237BD824">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27861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文物的认定</w:t>
            </w:r>
          </w:p>
        </w:tc>
        <w:tc>
          <w:tcPr>
            <w:tcW w:w="1080" w:type="dxa"/>
            <w:tcBorders>
              <w:tl2br w:val="nil"/>
              <w:tr2bl w:val="nil"/>
            </w:tcBorders>
            <w:shd w:val="clear" w:color="auto" w:fill="auto"/>
            <w:noWrap/>
            <w:vAlign w:val="center"/>
          </w:tcPr>
          <w:p w14:paraId="665D1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0FE83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34D6C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49A5C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428BB22B">
            <w:pPr>
              <w:jc w:val="center"/>
              <w:rPr>
                <w:rFonts w:hint="eastAsia" w:ascii="宋体" w:hAnsi="宋体" w:eastAsia="宋体" w:cs="宋体"/>
                <w:i w:val="0"/>
                <w:iCs w:val="0"/>
                <w:color w:val="000000"/>
                <w:sz w:val="18"/>
                <w:szCs w:val="18"/>
                <w:u w:val="none"/>
              </w:rPr>
            </w:pPr>
          </w:p>
        </w:tc>
      </w:tr>
      <w:tr w14:paraId="0F44C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3AB0F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50" w:type="dxa"/>
            <w:vMerge w:val="continue"/>
            <w:tcBorders>
              <w:tl2br w:val="nil"/>
              <w:tr2bl w:val="nil"/>
            </w:tcBorders>
            <w:shd w:val="clear" w:color="auto" w:fill="auto"/>
            <w:vAlign w:val="center"/>
          </w:tcPr>
          <w:p w14:paraId="13B476C6">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70F73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对从事艺术品经营活动的经营单位的备案</w:t>
            </w:r>
          </w:p>
        </w:tc>
        <w:tc>
          <w:tcPr>
            <w:tcW w:w="1080" w:type="dxa"/>
            <w:tcBorders>
              <w:tl2br w:val="nil"/>
              <w:tr2bl w:val="nil"/>
            </w:tcBorders>
            <w:shd w:val="clear" w:color="auto" w:fill="auto"/>
            <w:noWrap/>
            <w:vAlign w:val="center"/>
          </w:tcPr>
          <w:p w14:paraId="0A9C0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6C2E6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7A8B0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6600C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0C3DFD4C">
            <w:pPr>
              <w:jc w:val="center"/>
              <w:rPr>
                <w:rFonts w:hint="eastAsia" w:ascii="宋体" w:hAnsi="宋体" w:eastAsia="宋体" w:cs="宋体"/>
                <w:i w:val="0"/>
                <w:iCs w:val="0"/>
                <w:color w:val="000000"/>
                <w:sz w:val="18"/>
                <w:szCs w:val="18"/>
                <w:u w:val="none"/>
              </w:rPr>
            </w:pPr>
          </w:p>
        </w:tc>
      </w:tr>
      <w:tr w14:paraId="705FB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1BEFE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50" w:type="dxa"/>
            <w:vMerge w:val="continue"/>
            <w:tcBorders>
              <w:tl2br w:val="nil"/>
              <w:tr2bl w:val="nil"/>
            </w:tcBorders>
            <w:shd w:val="clear" w:color="auto" w:fill="auto"/>
            <w:vAlign w:val="center"/>
          </w:tcPr>
          <w:p w14:paraId="4CDC98D2">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260DC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对演出场所经营单位的备案</w:t>
            </w:r>
          </w:p>
        </w:tc>
        <w:tc>
          <w:tcPr>
            <w:tcW w:w="1080" w:type="dxa"/>
            <w:tcBorders>
              <w:tl2br w:val="nil"/>
              <w:tr2bl w:val="nil"/>
            </w:tcBorders>
            <w:shd w:val="clear" w:color="auto" w:fill="auto"/>
            <w:noWrap/>
            <w:vAlign w:val="center"/>
          </w:tcPr>
          <w:p w14:paraId="1D2C2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080" w:type="dxa"/>
            <w:tcBorders>
              <w:tl2br w:val="nil"/>
              <w:tr2bl w:val="nil"/>
            </w:tcBorders>
            <w:shd w:val="clear" w:color="auto" w:fill="auto"/>
            <w:noWrap/>
            <w:vAlign w:val="center"/>
          </w:tcPr>
          <w:p w14:paraId="01BA4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7C181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5BDA6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11A2615C">
            <w:pPr>
              <w:jc w:val="center"/>
              <w:rPr>
                <w:rFonts w:hint="eastAsia" w:ascii="宋体" w:hAnsi="宋体" w:eastAsia="宋体" w:cs="宋体"/>
                <w:i w:val="0"/>
                <w:iCs w:val="0"/>
                <w:color w:val="000000"/>
                <w:sz w:val="18"/>
                <w:szCs w:val="18"/>
                <w:u w:val="none"/>
              </w:rPr>
            </w:pPr>
          </w:p>
        </w:tc>
      </w:tr>
      <w:tr w14:paraId="0049E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6833F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50" w:type="dxa"/>
            <w:vMerge w:val="continue"/>
            <w:tcBorders>
              <w:tl2br w:val="nil"/>
              <w:tr2bl w:val="nil"/>
            </w:tcBorders>
            <w:shd w:val="clear" w:color="auto" w:fill="auto"/>
            <w:vAlign w:val="center"/>
          </w:tcPr>
          <w:p w14:paraId="34B376A8">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33951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馆藏文物管理制度备案</w:t>
            </w:r>
          </w:p>
        </w:tc>
        <w:tc>
          <w:tcPr>
            <w:tcW w:w="1080" w:type="dxa"/>
            <w:tcBorders>
              <w:tl2br w:val="nil"/>
              <w:tr2bl w:val="nil"/>
            </w:tcBorders>
            <w:shd w:val="clear" w:color="auto" w:fill="auto"/>
            <w:noWrap/>
            <w:vAlign w:val="center"/>
          </w:tcPr>
          <w:p w14:paraId="0A469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080" w:type="dxa"/>
            <w:tcBorders>
              <w:tl2br w:val="nil"/>
              <w:tr2bl w:val="nil"/>
            </w:tcBorders>
            <w:shd w:val="clear" w:color="auto" w:fill="auto"/>
            <w:noWrap/>
            <w:vAlign w:val="center"/>
          </w:tcPr>
          <w:p w14:paraId="54DAC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1B528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4B779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24BBB4C3">
            <w:pPr>
              <w:jc w:val="center"/>
              <w:rPr>
                <w:rFonts w:hint="eastAsia" w:ascii="宋体" w:hAnsi="宋体" w:eastAsia="宋体" w:cs="宋体"/>
                <w:i w:val="0"/>
                <w:iCs w:val="0"/>
                <w:color w:val="000000"/>
                <w:sz w:val="18"/>
                <w:szCs w:val="18"/>
                <w:u w:val="none"/>
              </w:rPr>
            </w:pPr>
          </w:p>
        </w:tc>
      </w:tr>
      <w:tr w14:paraId="39C26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5596D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0" w:type="dxa"/>
            <w:vMerge w:val="continue"/>
            <w:tcBorders>
              <w:tl2br w:val="nil"/>
              <w:tr2bl w:val="nil"/>
            </w:tcBorders>
            <w:shd w:val="clear" w:color="auto" w:fill="auto"/>
            <w:vAlign w:val="center"/>
          </w:tcPr>
          <w:p w14:paraId="29771AFF">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29BD5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博物馆举办陈列展览的备案</w:t>
            </w:r>
          </w:p>
        </w:tc>
        <w:tc>
          <w:tcPr>
            <w:tcW w:w="1080" w:type="dxa"/>
            <w:tcBorders>
              <w:tl2br w:val="nil"/>
              <w:tr2bl w:val="nil"/>
            </w:tcBorders>
            <w:shd w:val="clear" w:color="auto" w:fill="auto"/>
            <w:noWrap/>
            <w:vAlign w:val="center"/>
          </w:tcPr>
          <w:p w14:paraId="5EA16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080" w:type="dxa"/>
            <w:tcBorders>
              <w:tl2br w:val="nil"/>
              <w:tr2bl w:val="nil"/>
            </w:tcBorders>
            <w:shd w:val="clear" w:color="auto" w:fill="auto"/>
            <w:noWrap/>
            <w:vAlign w:val="center"/>
          </w:tcPr>
          <w:p w14:paraId="1B645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72CC1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000DA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098F8734">
            <w:pPr>
              <w:jc w:val="center"/>
              <w:rPr>
                <w:rFonts w:hint="eastAsia" w:ascii="宋体" w:hAnsi="宋体" w:eastAsia="宋体" w:cs="宋体"/>
                <w:i w:val="0"/>
                <w:iCs w:val="0"/>
                <w:color w:val="000000"/>
                <w:sz w:val="18"/>
                <w:szCs w:val="18"/>
                <w:u w:val="none"/>
              </w:rPr>
            </w:pPr>
          </w:p>
        </w:tc>
      </w:tr>
      <w:tr w14:paraId="18EA3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6EBBD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50" w:type="dxa"/>
            <w:vMerge w:val="restart"/>
            <w:tcBorders>
              <w:tl2br w:val="nil"/>
              <w:tr2bl w:val="nil"/>
            </w:tcBorders>
            <w:shd w:val="clear" w:color="auto" w:fill="auto"/>
            <w:vAlign w:val="center"/>
          </w:tcPr>
          <w:p w14:paraId="7CCEBB3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社</w:t>
            </w:r>
          </w:p>
          <w:p w14:paraId="6805AFE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会</w:t>
            </w:r>
          </w:p>
          <w:p w14:paraId="20D4AA5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事</w:t>
            </w:r>
          </w:p>
          <w:p w14:paraId="35B8F4D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务</w:t>
            </w:r>
          </w:p>
          <w:p w14:paraId="18EAB781">
            <w:pPr>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局</w:t>
            </w:r>
          </w:p>
        </w:tc>
        <w:tc>
          <w:tcPr>
            <w:tcW w:w="1755" w:type="dxa"/>
            <w:tcBorders>
              <w:tl2br w:val="nil"/>
              <w:tr2bl w:val="nil"/>
            </w:tcBorders>
            <w:shd w:val="clear" w:color="auto" w:fill="auto"/>
            <w:vAlign w:val="center"/>
          </w:tcPr>
          <w:p w14:paraId="5883C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举办体育竞赛活动的许可（全县性）</w:t>
            </w:r>
          </w:p>
        </w:tc>
        <w:tc>
          <w:tcPr>
            <w:tcW w:w="1080" w:type="dxa"/>
            <w:tcBorders>
              <w:tl2br w:val="nil"/>
              <w:tr2bl w:val="nil"/>
            </w:tcBorders>
            <w:shd w:val="clear" w:color="auto" w:fill="auto"/>
            <w:noWrap/>
            <w:vAlign w:val="center"/>
          </w:tcPr>
          <w:p w14:paraId="0E3C3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50203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05B9E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16713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370049BC">
            <w:pPr>
              <w:jc w:val="center"/>
              <w:rPr>
                <w:rFonts w:hint="eastAsia" w:ascii="宋体" w:hAnsi="宋体" w:eastAsia="宋体" w:cs="宋体"/>
                <w:i w:val="0"/>
                <w:iCs w:val="0"/>
                <w:color w:val="000000"/>
                <w:sz w:val="18"/>
                <w:szCs w:val="18"/>
                <w:u w:val="none"/>
              </w:rPr>
            </w:pPr>
          </w:p>
        </w:tc>
      </w:tr>
      <w:tr w14:paraId="17F2C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67F6B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50" w:type="dxa"/>
            <w:vMerge w:val="continue"/>
            <w:tcBorders>
              <w:tl2br w:val="nil"/>
              <w:tr2bl w:val="nil"/>
            </w:tcBorders>
            <w:shd w:val="clear" w:color="auto" w:fill="auto"/>
            <w:vAlign w:val="center"/>
          </w:tcPr>
          <w:p w14:paraId="3AB8DEF3">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0FE44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体育类民办非企业单位申请成立和变更审查</w:t>
            </w:r>
          </w:p>
        </w:tc>
        <w:tc>
          <w:tcPr>
            <w:tcW w:w="1080" w:type="dxa"/>
            <w:tcBorders>
              <w:tl2br w:val="nil"/>
              <w:tr2bl w:val="nil"/>
            </w:tcBorders>
            <w:shd w:val="clear" w:color="auto" w:fill="auto"/>
            <w:noWrap/>
            <w:vAlign w:val="center"/>
          </w:tcPr>
          <w:p w14:paraId="1F58D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7E046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25C97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38C87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4E5DD049">
            <w:pPr>
              <w:jc w:val="center"/>
              <w:rPr>
                <w:rFonts w:hint="eastAsia" w:ascii="宋体" w:hAnsi="宋体" w:eastAsia="宋体" w:cs="宋体"/>
                <w:i w:val="0"/>
                <w:iCs w:val="0"/>
                <w:color w:val="000000"/>
                <w:sz w:val="18"/>
                <w:szCs w:val="18"/>
                <w:u w:val="none"/>
              </w:rPr>
            </w:pPr>
          </w:p>
        </w:tc>
      </w:tr>
      <w:tr w14:paraId="327C6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585F0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50" w:type="dxa"/>
            <w:vMerge w:val="continue"/>
            <w:tcBorders>
              <w:tl2br w:val="nil"/>
              <w:tr2bl w:val="nil"/>
            </w:tcBorders>
            <w:shd w:val="clear" w:color="auto" w:fill="auto"/>
            <w:vAlign w:val="center"/>
          </w:tcPr>
          <w:p w14:paraId="4EC20A5B">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385FA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体育社会团体申请成立和变更审查</w:t>
            </w:r>
          </w:p>
        </w:tc>
        <w:tc>
          <w:tcPr>
            <w:tcW w:w="1080" w:type="dxa"/>
            <w:tcBorders>
              <w:tl2br w:val="nil"/>
              <w:tr2bl w:val="nil"/>
            </w:tcBorders>
            <w:shd w:val="clear" w:color="auto" w:fill="auto"/>
            <w:noWrap/>
            <w:vAlign w:val="center"/>
          </w:tcPr>
          <w:p w14:paraId="11E91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1238E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1A1AF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42E80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5178E2CA">
            <w:pPr>
              <w:jc w:val="center"/>
              <w:rPr>
                <w:rFonts w:hint="eastAsia" w:ascii="宋体" w:hAnsi="宋体" w:eastAsia="宋体" w:cs="宋体"/>
                <w:i w:val="0"/>
                <w:iCs w:val="0"/>
                <w:color w:val="000000"/>
                <w:sz w:val="18"/>
                <w:szCs w:val="18"/>
                <w:u w:val="none"/>
              </w:rPr>
            </w:pPr>
          </w:p>
        </w:tc>
      </w:tr>
      <w:tr w14:paraId="6FE07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0C40D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50" w:type="dxa"/>
            <w:vMerge w:val="continue"/>
            <w:tcBorders>
              <w:tl2br w:val="nil"/>
              <w:tr2bl w:val="nil"/>
            </w:tcBorders>
            <w:shd w:val="clear" w:color="auto" w:fill="auto"/>
            <w:vAlign w:val="center"/>
          </w:tcPr>
          <w:p w14:paraId="20126E5D">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4951E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对经营高危险性体育项目的许可</w:t>
            </w:r>
          </w:p>
        </w:tc>
        <w:tc>
          <w:tcPr>
            <w:tcW w:w="1080" w:type="dxa"/>
            <w:tcBorders>
              <w:tl2br w:val="nil"/>
              <w:tr2bl w:val="nil"/>
            </w:tcBorders>
            <w:shd w:val="clear" w:color="auto" w:fill="auto"/>
            <w:noWrap/>
            <w:vAlign w:val="center"/>
          </w:tcPr>
          <w:p w14:paraId="0CBA0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13586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257E1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65264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6FE079F1">
            <w:pPr>
              <w:jc w:val="center"/>
              <w:rPr>
                <w:rFonts w:hint="eastAsia" w:ascii="宋体" w:hAnsi="宋体" w:eastAsia="宋体" w:cs="宋体"/>
                <w:i w:val="0"/>
                <w:iCs w:val="0"/>
                <w:color w:val="000000"/>
                <w:sz w:val="18"/>
                <w:szCs w:val="18"/>
                <w:u w:val="none"/>
              </w:rPr>
            </w:pPr>
          </w:p>
        </w:tc>
      </w:tr>
      <w:tr w14:paraId="62FAB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19476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50" w:type="dxa"/>
            <w:vMerge w:val="continue"/>
            <w:tcBorders>
              <w:tl2br w:val="nil"/>
              <w:tr2bl w:val="nil"/>
            </w:tcBorders>
            <w:shd w:val="clear" w:color="auto" w:fill="auto"/>
            <w:vAlign w:val="center"/>
          </w:tcPr>
          <w:p w14:paraId="6253761E">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6B5B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举办健身气功活动及</w:t>
            </w:r>
          </w:p>
          <w:p w14:paraId="3F21E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设立站点审批</w:t>
            </w:r>
          </w:p>
        </w:tc>
        <w:tc>
          <w:tcPr>
            <w:tcW w:w="1080" w:type="dxa"/>
            <w:tcBorders>
              <w:tl2br w:val="nil"/>
              <w:tr2bl w:val="nil"/>
            </w:tcBorders>
            <w:shd w:val="clear" w:color="auto" w:fill="auto"/>
            <w:noWrap/>
            <w:vAlign w:val="center"/>
          </w:tcPr>
          <w:p w14:paraId="20722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00C07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18727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02E48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6FE934FE">
            <w:pPr>
              <w:jc w:val="center"/>
              <w:rPr>
                <w:rFonts w:hint="eastAsia" w:ascii="宋体" w:hAnsi="宋体" w:eastAsia="宋体" w:cs="宋体"/>
                <w:i w:val="0"/>
                <w:iCs w:val="0"/>
                <w:color w:val="000000"/>
                <w:sz w:val="18"/>
                <w:szCs w:val="18"/>
                <w:u w:val="none"/>
              </w:rPr>
            </w:pPr>
          </w:p>
        </w:tc>
      </w:tr>
      <w:tr w14:paraId="25494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0C1DB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50" w:type="dxa"/>
            <w:vMerge w:val="continue"/>
            <w:tcBorders>
              <w:tl2br w:val="nil"/>
              <w:tr2bl w:val="nil"/>
            </w:tcBorders>
            <w:shd w:val="clear" w:color="auto" w:fill="auto"/>
            <w:vAlign w:val="center"/>
          </w:tcPr>
          <w:p w14:paraId="44FC7D9F">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3956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运动员等级称号的授予（三级）</w:t>
            </w:r>
          </w:p>
        </w:tc>
        <w:tc>
          <w:tcPr>
            <w:tcW w:w="1080" w:type="dxa"/>
            <w:tcBorders>
              <w:tl2br w:val="nil"/>
              <w:tr2bl w:val="nil"/>
            </w:tcBorders>
            <w:shd w:val="clear" w:color="auto" w:fill="auto"/>
            <w:noWrap/>
            <w:vAlign w:val="center"/>
          </w:tcPr>
          <w:p w14:paraId="3C729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080" w:type="dxa"/>
            <w:tcBorders>
              <w:tl2br w:val="nil"/>
              <w:tr2bl w:val="nil"/>
            </w:tcBorders>
            <w:shd w:val="clear" w:color="auto" w:fill="auto"/>
            <w:noWrap/>
            <w:vAlign w:val="center"/>
          </w:tcPr>
          <w:p w14:paraId="2C5CF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61CB7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07B26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71D53043">
            <w:pPr>
              <w:jc w:val="center"/>
              <w:rPr>
                <w:rFonts w:hint="eastAsia" w:ascii="宋体" w:hAnsi="宋体" w:eastAsia="宋体" w:cs="宋体"/>
                <w:i w:val="0"/>
                <w:iCs w:val="0"/>
                <w:color w:val="000000"/>
                <w:sz w:val="18"/>
                <w:szCs w:val="18"/>
                <w:u w:val="none"/>
              </w:rPr>
            </w:pPr>
          </w:p>
        </w:tc>
      </w:tr>
      <w:tr w14:paraId="0F2FD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7CE16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50" w:type="dxa"/>
            <w:vMerge w:val="restart"/>
            <w:tcBorders>
              <w:tl2br w:val="nil"/>
              <w:tr2bl w:val="nil"/>
            </w:tcBorders>
            <w:shd w:val="clear" w:color="auto" w:fill="auto"/>
            <w:vAlign w:val="center"/>
          </w:tcPr>
          <w:p w14:paraId="1653441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社</w:t>
            </w:r>
          </w:p>
          <w:p w14:paraId="2131D56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会</w:t>
            </w:r>
          </w:p>
          <w:p w14:paraId="3E12EAF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事</w:t>
            </w:r>
          </w:p>
          <w:p w14:paraId="2725077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务</w:t>
            </w:r>
          </w:p>
          <w:p w14:paraId="6CB96EE7">
            <w:pPr>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局</w:t>
            </w:r>
          </w:p>
        </w:tc>
        <w:tc>
          <w:tcPr>
            <w:tcW w:w="1755" w:type="dxa"/>
            <w:tcBorders>
              <w:tl2br w:val="nil"/>
              <w:tr2bl w:val="nil"/>
            </w:tcBorders>
            <w:shd w:val="clear" w:color="auto" w:fill="auto"/>
            <w:vAlign w:val="center"/>
          </w:tcPr>
          <w:p w14:paraId="38A60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社会体育指导员称号授予（三级）</w:t>
            </w:r>
          </w:p>
        </w:tc>
        <w:tc>
          <w:tcPr>
            <w:tcW w:w="1080" w:type="dxa"/>
            <w:tcBorders>
              <w:tl2br w:val="nil"/>
              <w:tr2bl w:val="nil"/>
            </w:tcBorders>
            <w:shd w:val="clear" w:color="auto" w:fill="auto"/>
            <w:noWrap/>
            <w:vAlign w:val="center"/>
          </w:tcPr>
          <w:p w14:paraId="742EF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080" w:type="dxa"/>
            <w:tcBorders>
              <w:tl2br w:val="nil"/>
              <w:tr2bl w:val="nil"/>
            </w:tcBorders>
            <w:shd w:val="clear" w:color="auto" w:fill="auto"/>
            <w:noWrap/>
            <w:vAlign w:val="center"/>
          </w:tcPr>
          <w:p w14:paraId="727BE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54508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187FA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40215096">
            <w:pPr>
              <w:jc w:val="center"/>
              <w:rPr>
                <w:rFonts w:hint="eastAsia" w:ascii="宋体" w:hAnsi="宋体" w:eastAsia="宋体" w:cs="宋体"/>
                <w:i w:val="0"/>
                <w:iCs w:val="0"/>
                <w:color w:val="000000"/>
                <w:sz w:val="18"/>
                <w:szCs w:val="18"/>
                <w:u w:val="none"/>
              </w:rPr>
            </w:pPr>
          </w:p>
        </w:tc>
      </w:tr>
      <w:tr w14:paraId="0F6D2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1D168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50" w:type="dxa"/>
            <w:vMerge w:val="continue"/>
            <w:tcBorders>
              <w:tl2br w:val="nil"/>
              <w:tr2bl w:val="nil"/>
            </w:tcBorders>
            <w:shd w:val="clear" w:color="auto" w:fill="auto"/>
            <w:vAlign w:val="center"/>
          </w:tcPr>
          <w:p w14:paraId="7FB642C9">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7F8E4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公共场所（除公园、体育场馆、公共交通工具外）卫生许可</w:t>
            </w:r>
          </w:p>
        </w:tc>
        <w:tc>
          <w:tcPr>
            <w:tcW w:w="1080" w:type="dxa"/>
            <w:tcBorders>
              <w:tl2br w:val="nil"/>
              <w:tr2bl w:val="nil"/>
            </w:tcBorders>
            <w:shd w:val="clear" w:color="auto" w:fill="auto"/>
            <w:noWrap/>
            <w:vAlign w:val="center"/>
          </w:tcPr>
          <w:p w14:paraId="0E048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7FF76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435F8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0E1FF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1.制作告知承诺书，提供范本，一次性告知所需材料。符合条件的，当场发放《许可证》。2.未达条件的，不得从事经营活动。3.加强事中事后监管，纠正不符合许可条件行为，有效防范风险。</w:t>
            </w:r>
          </w:p>
        </w:tc>
        <w:tc>
          <w:tcPr>
            <w:tcW w:w="638" w:type="dxa"/>
            <w:tcBorders>
              <w:tl2br w:val="nil"/>
              <w:tr2bl w:val="nil"/>
            </w:tcBorders>
            <w:shd w:val="clear" w:color="auto" w:fill="auto"/>
            <w:noWrap/>
            <w:vAlign w:val="center"/>
          </w:tcPr>
          <w:p w14:paraId="51DCE8AB">
            <w:pPr>
              <w:jc w:val="center"/>
              <w:rPr>
                <w:rFonts w:hint="eastAsia" w:ascii="宋体" w:hAnsi="宋体" w:eastAsia="宋体" w:cs="宋体"/>
                <w:i w:val="0"/>
                <w:iCs w:val="0"/>
                <w:color w:val="000000"/>
                <w:sz w:val="18"/>
                <w:szCs w:val="18"/>
                <w:u w:val="none"/>
              </w:rPr>
            </w:pPr>
          </w:p>
        </w:tc>
      </w:tr>
      <w:tr w14:paraId="13F08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5FF80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750" w:type="dxa"/>
            <w:vMerge w:val="restart"/>
            <w:tcBorders>
              <w:tl2br w:val="nil"/>
              <w:tr2bl w:val="nil"/>
            </w:tcBorders>
            <w:shd w:val="clear" w:color="auto" w:fill="auto"/>
            <w:vAlign w:val="center"/>
          </w:tcPr>
          <w:p w14:paraId="4C56FD7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食</w:t>
            </w:r>
          </w:p>
          <w:p w14:paraId="19A1FA0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药</w:t>
            </w:r>
          </w:p>
          <w:p w14:paraId="2410B80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工</w:t>
            </w:r>
          </w:p>
          <w:p w14:paraId="7D659FD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商</w:t>
            </w:r>
          </w:p>
          <w:p w14:paraId="6F4B2F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局</w:t>
            </w:r>
          </w:p>
        </w:tc>
        <w:tc>
          <w:tcPr>
            <w:tcW w:w="1755" w:type="dxa"/>
            <w:tcBorders>
              <w:tl2br w:val="nil"/>
              <w:tr2bl w:val="nil"/>
            </w:tcBorders>
            <w:shd w:val="clear" w:color="auto" w:fill="auto"/>
            <w:vAlign w:val="center"/>
          </w:tcPr>
          <w:p w14:paraId="7C2B1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企业设立、变更、注销登记</w:t>
            </w:r>
          </w:p>
        </w:tc>
        <w:tc>
          <w:tcPr>
            <w:tcW w:w="1080" w:type="dxa"/>
            <w:tcBorders>
              <w:tl2br w:val="nil"/>
              <w:tr2bl w:val="nil"/>
            </w:tcBorders>
            <w:shd w:val="clear" w:color="auto" w:fill="auto"/>
            <w:noWrap/>
            <w:vAlign w:val="center"/>
          </w:tcPr>
          <w:p w14:paraId="1F33C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6245A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30DC0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58D32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1.制作告知承诺书，提供范本，一次性告知所需材料。2.未达条件的，限期整改，督促办理。3.加强事中事后监管，纠正不符合许可条件行为，有效防范风险。</w:t>
            </w:r>
          </w:p>
        </w:tc>
        <w:tc>
          <w:tcPr>
            <w:tcW w:w="638" w:type="dxa"/>
            <w:tcBorders>
              <w:tl2br w:val="nil"/>
              <w:tr2bl w:val="nil"/>
            </w:tcBorders>
            <w:shd w:val="clear" w:color="auto" w:fill="auto"/>
            <w:vAlign w:val="center"/>
          </w:tcPr>
          <w:p w14:paraId="1A5360B3">
            <w:pPr>
              <w:jc w:val="center"/>
              <w:rPr>
                <w:rFonts w:hint="eastAsia" w:ascii="宋体" w:hAnsi="宋体" w:eastAsia="宋体" w:cs="宋体"/>
                <w:i w:val="0"/>
                <w:iCs w:val="0"/>
                <w:color w:val="000000"/>
                <w:sz w:val="18"/>
                <w:szCs w:val="18"/>
                <w:u w:val="none"/>
              </w:rPr>
            </w:pPr>
          </w:p>
        </w:tc>
      </w:tr>
      <w:tr w14:paraId="6EE7E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159DF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50" w:type="dxa"/>
            <w:vMerge w:val="continue"/>
            <w:tcBorders>
              <w:tl2br w:val="nil"/>
              <w:tr2bl w:val="nil"/>
            </w:tcBorders>
            <w:shd w:val="clear" w:color="auto" w:fill="auto"/>
            <w:vAlign w:val="center"/>
          </w:tcPr>
          <w:p w14:paraId="2720E89A">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375B5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个体工商户登记</w:t>
            </w:r>
          </w:p>
        </w:tc>
        <w:tc>
          <w:tcPr>
            <w:tcW w:w="1080" w:type="dxa"/>
            <w:tcBorders>
              <w:tl2br w:val="nil"/>
              <w:tr2bl w:val="nil"/>
            </w:tcBorders>
            <w:shd w:val="clear" w:color="auto" w:fill="auto"/>
            <w:noWrap/>
            <w:vAlign w:val="center"/>
          </w:tcPr>
          <w:p w14:paraId="52358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1883F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35" w:type="dxa"/>
            <w:tcBorders>
              <w:tl2br w:val="nil"/>
              <w:tr2bl w:val="nil"/>
            </w:tcBorders>
            <w:shd w:val="clear" w:color="auto" w:fill="auto"/>
            <w:noWrap/>
            <w:vAlign w:val="center"/>
          </w:tcPr>
          <w:p w14:paraId="4CFF9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382FD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1.制作告知承诺书，提供范本，一次性告知所需材料。2.未达条件的，限期整改，督促办理。3.加强事中事后监管，纠正不符合许可条件行为，有效防范风险。</w:t>
            </w:r>
          </w:p>
        </w:tc>
        <w:tc>
          <w:tcPr>
            <w:tcW w:w="638" w:type="dxa"/>
            <w:tcBorders>
              <w:tl2br w:val="nil"/>
              <w:tr2bl w:val="nil"/>
            </w:tcBorders>
            <w:shd w:val="clear" w:color="auto" w:fill="auto"/>
            <w:vAlign w:val="center"/>
          </w:tcPr>
          <w:p w14:paraId="32969434">
            <w:pPr>
              <w:jc w:val="center"/>
              <w:rPr>
                <w:rFonts w:hint="eastAsia" w:ascii="宋体" w:hAnsi="宋体" w:eastAsia="宋体" w:cs="宋体"/>
                <w:i w:val="0"/>
                <w:iCs w:val="0"/>
                <w:color w:val="000000"/>
                <w:sz w:val="18"/>
                <w:szCs w:val="18"/>
                <w:u w:val="none"/>
              </w:rPr>
            </w:pPr>
          </w:p>
        </w:tc>
      </w:tr>
      <w:tr w14:paraId="4D9F2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7917D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750" w:type="dxa"/>
            <w:vMerge w:val="continue"/>
            <w:tcBorders>
              <w:tl2br w:val="nil"/>
              <w:tr2bl w:val="nil"/>
            </w:tcBorders>
            <w:shd w:val="clear" w:color="auto" w:fill="auto"/>
            <w:vAlign w:val="center"/>
          </w:tcPr>
          <w:p w14:paraId="63683F5D">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DBAE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1080" w:type="dxa"/>
            <w:tcBorders>
              <w:tl2br w:val="nil"/>
              <w:tr2bl w:val="nil"/>
            </w:tcBorders>
            <w:shd w:val="clear" w:color="auto" w:fill="auto"/>
            <w:noWrap/>
            <w:vAlign w:val="center"/>
          </w:tcPr>
          <w:p w14:paraId="5698D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7DD2C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1FFFF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7AFF9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1.制作告知承诺书，提供范本，一次性告知所需材料。2.未达条件的，限期整改，督促办理。3.加强事中事后监管，纠正不符合许可条件行为，有效防范风险。</w:t>
            </w:r>
          </w:p>
        </w:tc>
        <w:tc>
          <w:tcPr>
            <w:tcW w:w="638" w:type="dxa"/>
            <w:tcBorders>
              <w:tl2br w:val="nil"/>
              <w:tr2bl w:val="nil"/>
            </w:tcBorders>
            <w:shd w:val="clear" w:color="auto" w:fill="auto"/>
            <w:vAlign w:val="center"/>
          </w:tcPr>
          <w:p w14:paraId="4453D244">
            <w:pPr>
              <w:jc w:val="center"/>
              <w:rPr>
                <w:rFonts w:hint="eastAsia" w:ascii="宋体" w:hAnsi="宋体" w:eastAsia="宋体" w:cs="宋体"/>
                <w:i w:val="0"/>
                <w:iCs w:val="0"/>
                <w:color w:val="000000"/>
                <w:sz w:val="18"/>
                <w:szCs w:val="18"/>
                <w:u w:val="none"/>
              </w:rPr>
            </w:pPr>
          </w:p>
        </w:tc>
      </w:tr>
      <w:tr w14:paraId="5F43A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473C7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50" w:type="dxa"/>
            <w:vMerge w:val="restart"/>
            <w:tcBorders>
              <w:tl2br w:val="nil"/>
              <w:tr2bl w:val="nil"/>
            </w:tcBorders>
            <w:shd w:val="clear" w:color="auto" w:fill="auto"/>
            <w:vAlign w:val="center"/>
          </w:tcPr>
          <w:p w14:paraId="03BB3B4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安</w:t>
            </w:r>
          </w:p>
          <w:p w14:paraId="0BCF350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监</w:t>
            </w:r>
          </w:p>
          <w:p w14:paraId="737CFF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局</w:t>
            </w:r>
          </w:p>
        </w:tc>
        <w:tc>
          <w:tcPr>
            <w:tcW w:w="1755" w:type="dxa"/>
            <w:tcBorders>
              <w:tl2br w:val="nil"/>
              <w:tr2bl w:val="nil"/>
            </w:tcBorders>
            <w:shd w:val="clear" w:color="auto" w:fill="auto"/>
            <w:vAlign w:val="center"/>
          </w:tcPr>
          <w:p w14:paraId="31B4FF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危险化学品经营</w:t>
            </w:r>
          </w:p>
          <w:p w14:paraId="0B61F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许可证核发</w:t>
            </w:r>
          </w:p>
        </w:tc>
        <w:tc>
          <w:tcPr>
            <w:tcW w:w="1080" w:type="dxa"/>
            <w:tcBorders>
              <w:tl2br w:val="nil"/>
              <w:tr2bl w:val="nil"/>
            </w:tcBorders>
            <w:shd w:val="clear" w:color="auto" w:fill="auto"/>
            <w:noWrap/>
            <w:vAlign w:val="center"/>
          </w:tcPr>
          <w:p w14:paraId="63BA9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080" w:type="dxa"/>
            <w:tcBorders>
              <w:tl2br w:val="nil"/>
              <w:tr2bl w:val="nil"/>
            </w:tcBorders>
            <w:shd w:val="clear" w:color="auto" w:fill="auto"/>
            <w:noWrap/>
            <w:vAlign w:val="center"/>
          </w:tcPr>
          <w:p w14:paraId="7FA3F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5ED4D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4433C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1.制作告知承诺书，提供范本，一次性告知所需材料。2.未达条件的，不得从事经营活动。</w:t>
            </w:r>
          </w:p>
        </w:tc>
        <w:tc>
          <w:tcPr>
            <w:tcW w:w="638" w:type="dxa"/>
            <w:tcBorders>
              <w:tl2br w:val="nil"/>
              <w:tr2bl w:val="nil"/>
            </w:tcBorders>
            <w:shd w:val="clear" w:color="auto" w:fill="auto"/>
            <w:noWrap/>
            <w:vAlign w:val="center"/>
          </w:tcPr>
          <w:p w14:paraId="4D298474">
            <w:pPr>
              <w:jc w:val="center"/>
              <w:rPr>
                <w:rFonts w:hint="eastAsia" w:ascii="宋体" w:hAnsi="宋体" w:eastAsia="宋体" w:cs="宋体"/>
                <w:i w:val="0"/>
                <w:iCs w:val="0"/>
                <w:color w:val="000000"/>
                <w:sz w:val="18"/>
                <w:szCs w:val="18"/>
                <w:u w:val="none"/>
              </w:rPr>
            </w:pPr>
          </w:p>
        </w:tc>
      </w:tr>
      <w:tr w14:paraId="5ED04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4" w:type="dxa"/>
            <w:tcBorders>
              <w:tl2br w:val="nil"/>
              <w:tr2bl w:val="nil"/>
            </w:tcBorders>
            <w:shd w:val="clear" w:color="auto" w:fill="auto"/>
            <w:noWrap/>
            <w:vAlign w:val="center"/>
          </w:tcPr>
          <w:p w14:paraId="05FAC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750" w:type="dxa"/>
            <w:vMerge w:val="continue"/>
            <w:tcBorders>
              <w:tl2br w:val="nil"/>
              <w:tr2bl w:val="nil"/>
            </w:tcBorders>
            <w:shd w:val="clear" w:color="auto" w:fill="auto"/>
            <w:vAlign w:val="center"/>
          </w:tcPr>
          <w:p w14:paraId="04B04F78">
            <w:pPr>
              <w:jc w:val="center"/>
              <w:rPr>
                <w:rFonts w:hint="eastAsia" w:ascii="宋体" w:hAnsi="宋体" w:eastAsia="宋体" w:cs="宋体"/>
                <w:b/>
                <w:bCs/>
                <w:i w:val="0"/>
                <w:iCs w:val="0"/>
                <w:color w:val="000000"/>
                <w:sz w:val="18"/>
                <w:szCs w:val="18"/>
                <w:u w:val="none"/>
              </w:rPr>
            </w:pPr>
          </w:p>
        </w:tc>
        <w:tc>
          <w:tcPr>
            <w:tcW w:w="1755" w:type="dxa"/>
            <w:tcBorders>
              <w:tl2br w:val="nil"/>
              <w:tr2bl w:val="nil"/>
            </w:tcBorders>
            <w:shd w:val="clear" w:color="auto" w:fill="auto"/>
            <w:vAlign w:val="center"/>
          </w:tcPr>
          <w:p w14:paraId="1C83E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经营第三类非药品类易制毒化学品备案</w:t>
            </w:r>
          </w:p>
        </w:tc>
        <w:tc>
          <w:tcPr>
            <w:tcW w:w="1080" w:type="dxa"/>
            <w:tcBorders>
              <w:tl2br w:val="nil"/>
              <w:tr2bl w:val="nil"/>
            </w:tcBorders>
            <w:shd w:val="clear" w:color="auto" w:fill="auto"/>
            <w:noWrap/>
            <w:vAlign w:val="center"/>
          </w:tcPr>
          <w:p w14:paraId="480F6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w:t>
            </w:r>
          </w:p>
          <w:p w14:paraId="4A2A9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行政权力</w:t>
            </w:r>
          </w:p>
        </w:tc>
        <w:tc>
          <w:tcPr>
            <w:tcW w:w="1080" w:type="dxa"/>
            <w:tcBorders>
              <w:tl2br w:val="nil"/>
              <w:tr2bl w:val="nil"/>
            </w:tcBorders>
            <w:shd w:val="clear" w:color="auto" w:fill="auto"/>
            <w:noWrap/>
            <w:vAlign w:val="center"/>
          </w:tcPr>
          <w:p w14:paraId="58BBF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35" w:type="dxa"/>
            <w:tcBorders>
              <w:tl2br w:val="nil"/>
              <w:tr2bl w:val="nil"/>
            </w:tcBorders>
            <w:shd w:val="clear" w:color="auto" w:fill="auto"/>
            <w:noWrap/>
            <w:vAlign w:val="center"/>
          </w:tcPr>
          <w:p w14:paraId="751F2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928" w:type="dxa"/>
            <w:tcBorders>
              <w:tl2br w:val="nil"/>
              <w:tr2bl w:val="nil"/>
            </w:tcBorders>
            <w:shd w:val="clear" w:color="auto" w:fill="auto"/>
            <w:vAlign w:val="center"/>
          </w:tcPr>
          <w:p w14:paraId="7D24A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1.制作告知承诺书，提供范本，一次性告知所需材料。2.未达条件的，不得从事经营活动。</w:t>
            </w:r>
          </w:p>
        </w:tc>
        <w:tc>
          <w:tcPr>
            <w:tcW w:w="638" w:type="dxa"/>
            <w:tcBorders>
              <w:tl2br w:val="nil"/>
              <w:tr2bl w:val="nil"/>
            </w:tcBorders>
            <w:shd w:val="clear" w:color="auto" w:fill="auto"/>
            <w:noWrap/>
            <w:vAlign w:val="center"/>
          </w:tcPr>
          <w:p w14:paraId="161B946D">
            <w:pPr>
              <w:jc w:val="center"/>
              <w:rPr>
                <w:rFonts w:hint="eastAsia" w:ascii="宋体" w:hAnsi="宋体" w:eastAsia="宋体" w:cs="宋体"/>
                <w:i w:val="0"/>
                <w:iCs w:val="0"/>
                <w:color w:val="000000"/>
                <w:sz w:val="18"/>
                <w:szCs w:val="18"/>
                <w:u w:val="none"/>
              </w:rPr>
            </w:pPr>
          </w:p>
        </w:tc>
      </w:tr>
    </w:tbl>
    <w:p w14:paraId="4409510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79F9DDD2">
      <w:bookmarkStart w:id="0" w:name="_GoBack"/>
      <w:bookmarkEnd w:id="0"/>
    </w:p>
    <w:sectPr>
      <w:pgSz w:w="11906" w:h="16838"/>
      <w:pgMar w:top="1701" w:right="1531" w:bottom="1701"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4C6A0"/>
    <w:multiLevelType w:val="singleLevel"/>
    <w:tmpl w:val="83C4C6A0"/>
    <w:lvl w:ilvl="0" w:tentative="0">
      <w:start w:val="1"/>
      <w:numFmt w:val="chineseCounting"/>
      <w:suff w:val="nothing"/>
      <w:lvlText w:val="（%1）"/>
      <w:lvlJc w:val="left"/>
      <w:pPr>
        <w:ind w:left="0" w:firstLine="420"/>
      </w:pPr>
      <w:rPr>
        <w:rFonts w:hint="eastAsia"/>
      </w:rPr>
    </w:lvl>
  </w:abstractNum>
  <w:abstractNum w:abstractNumId="1">
    <w:nsid w:val="F06EACDE"/>
    <w:multiLevelType w:val="singleLevel"/>
    <w:tmpl w:val="F06EACDE"/>
    <w:lvl w:ilvl="0" w:tentative="0">
      <w:start w:val="1"/>
      <w:numFmt w:val="chineseCounting"/>
      <w:suff w:val="nothing"/>
      <w:lvlText w:val="（%1）"/>
      <w:lvlJc w:val="left"/>
      <w:pPr>
        <w:ind w:left="0" w:firstLine="420"/>
      </w:pPr>
      <w:rPr>
        <w:rFonts w:hint="eastAsia"/>
      </w:rPr>
    </w:lvl>
  </w:abstractNum>
  <w:abstractNum w:abstractNumId="2">
    <w:nsid w:val="3C1B1F0A"/>
    <w:multiLevelType w:val="singleLevel"/>
    <w:tmpl w:val="3C1B1F0A"/>
    <w:lvl w:ilvl="0" w:tentative="0">
      <w:start w:val="1"/>
      <w:numFmt w:val="chineseCounting"/>
      <w:suff w:val="nothing"/>
      <w:lvlText w:val="（%1）"/>
      <w:lvlJc w:val="left"/>
      <w:pPr>
        <w:ind w:left="0" w:firstLine="420"/>
      </w:pPr>
      <w:rPr>
        <w:rFonts w:hint="eastAsia"/>
      </w:rPr>
    </w:lvl>
  </w:abstractNum>
  <w:abstractNum w:abstractNumId="3">
    <w:nsid w:val="7F8A6155"/>
    <w:multiLevelType w:val="singleLevel"/>
    <w:tmpl w:val="7F8A6155"/>
    <w:lvl w:ilvl="0" w:tentative="0">
      <w:start w:val="1"/>
      <w:numFmt w:val="decimal"/>
      <w:suff w:val="nothing"/>
      <w:lvlText w:val="%1"/>
      <w:lvlJc w:val="center"/>
      <w:pPr>
        <w:tabs>
          <w:tab w:val="left" w:pos="0"/>
        </w:tabs>
        <w:ind w:left="0" w:firstLine="8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8B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2026-05-19T01:33:32Z</dcterms:created>
  <dc:creator>Administrator</dc:creator>
  <cp:lastModifiedBy>Nina—zita</cp:lastModifiedBy>
  <dcterms:modified xsi:type="dcterms:W3CDTF">2026-05-19T01:33:48Z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eyJoZGlkIjoiMzQwMWZhMTY3MzhhOTFmYWY0NGMwMmI2ZWI4YTVmYWUiLCJ1c2VySWQiOiI0OTE4NTIyNzAifQ==</vt:lpwstr>
  </property>
  <property fmtid="{D5CDD505-2E9C-101B-9397-08002B2CF9AE}" pid="4" name="ICV">
    <vt:lpwstr>FED328D0B6FD4DAAACF5EA04ACD97614_12</vt:lpwstr>
  </property>
</Properties>
</file>