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86DA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包头稀土高新技术产业开发区管理委员会</w:t>
      </w:r>
    </w:p>
    <w:p w14:paraId="649BD24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关于印发《政务服务“蒙速办·一网办”“蒙速办·掌上办”“蒙速办·一次办”“蒙速办·帮您办”具体实施方案》的通知</w:t>
      </w:r>
    </w:p>
    <w:p w14:paraId="57E1E9E7">
      <w:pPr>
        <w:keepNext w:val="0"/>
        <w:keepLines w:val="0"/>
        <w:pageBreakBefore w:val="0"/>
        <w:kinsoku/>
        <w:wordWrap/>
        <w:overflowPunct/>
        <w:topLinePunct w:val="0"/>
        <w:autoSpaceDE/>
        <w:autoSpaceDN/>
        <w:bidi w:val="0"/>
        <w:adjustRightInd/>
        <w:snapToGrid/>
        <w:spacing w:line="560" w:lineRule="exact"/>
        <w:textAlignment w:val="auto"/>
      </w:pPr>
    </w:p>
    <w:p w14:paraId="488B1FA7">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滨河新区，</w:t>
      </w:r>
      <w:r>
        <w:rPr>
          <w:rFonts w:hint="eastAsia" w:ascii="仿宋_GB2312" w:hAnsi="仿宋_GB2312" w:eastAsia="仿宋_GB2312" w:cs="仿宋_GB2312"/>
          <w:sz w:val="32"/>
          <w:szCs w:val="32"/>
          <w:lang w:eastAsia="zh-CN"/>
        </w:rPr>
        <w:t>区属各部门、单位，</w:t>
      </w:r>
      <w:r>
        <w:rPr>
          <w:rFonts w:hint="eastAsia" w:ascii="仿宋_GB2312" w:hAnsi="仿宋_GB2312" w:eastAsia="仿宋_GB2312" w:cs="仿宋_GB2312"/>
          <w:sz w:val="32"/>
          <w:szCs w:val="32"/>
          <w:lang w:val="en-US" w:eastAsia="zh-CN"/>
        </w:rPr>
        <w:t>各镇、街道</w:t>
      </w:r>
      <w:r>
        <w:rPr>
          <w:rFonts w:hint="eastAsia" w:ascii="仿宋_GB2312" w:hAnsi="仿宋_GB2312" w:cs="仿宋_GB2312"/>
          <w:sz w:val="32"/>
          <w:szCs w:val="32"/>
          <w:lang w:val="en-US" w:eastAsia="zh-CN"/>
        </w:rPr>
        <w:t>，各派驻机关</w:t>
      </w:r>
      <w:r>
        <w:rPr>
          <w:rFonts w:hint="eastAsia" w:ascii="仿宋_GB2312" w:hAnsi="仿宋_GB2312" w:eastAsia="仿宋_GB2312" w:cs="仿宋_GB2312"/>
          <w:sz w:val="32"/>
          <w:szCs w:val="32"/>
        </w:rPr>
        <w:t>：</w:t>
      </w:r>
    </w:p>
    <w:p w14:paraId="048A8D92">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color w:val="000000"/>
          <w:kern w:val="0"/>
          <w:sz w:val="32"/>
          <w:szCs w:val="32"/>
          <w:lang w:val="en-US" w:eastAsia="zh-CN"/>
        </w:rPr>
        <w:t>为</w:t>
      </w:r>
      <w:r>
        <w:rPr>
          <w:rFonts w:hint="eastAsia" w:ascii="仿宋_GB2312" w:hAnsi="仿宋_GB2312" w:eastAsia="仿宋_GB2312" w:cs="仿宋_GB2312"/>
          <w:color w:val="000000"/>
          <w:kern w:val="0"/>
          <w:sz w:val="32"/>
          <w:szCs w:val="32"/>
          <w:lang w:eastAsia="zh-CN"/>
        </w:rPr>
        <w:t>持续深化“放管服”改革，加快</w:t>
      </w:r>
      <w:r>
        <w:rPr>
          <w:rFonts w:hint="eastAsia" w:ascii="仿宋_GB2312" w:hAnsi="仿宋_GB2312" w:eastAsia="仿宋_GB2312" w:cs="仿宋_GB2312"/>
          <w:color w:val="000000"/>
          <w:sz w:val="32"/>
          <w:szCs w:val="32"/>
          <w:shd w:val="clear" w:color="auto" w:fill="FFFFFF"/>
        </w:rPr>
        <w:t>提升</w:t>
      </w:r>
      <w:r>
        <w:rPr>
          <w:rFonts w:hint="eastAsia" w:ascii="仿宋_GB2312" w:hAnsi="仿宋_GB2312" w:eastAsia="仿宋_GB2312" w:cs="仿宋_GB2312"/>
          <w:color w:val="000000"/>
          <w:sz w:val="32"/>
          <w:szCs w:val="32"/>
          <w:shd w:val="clear" w:color="auto" w:fill="FFFFFF"/>
          <w:lang w:eastAsia="zh-CN"/>
        </w:rPr>
        <w:t>各级</w:t>
      </w:r>
      <w:r>
        <w:rPr>
          <w:rFonts w:hint="eastAsia" w:ascii="仿宋_GB2312" w:hAnsi="仿宋_GB2312" w:eastAsia="仿宋_GB2312" w:cs="仿宋_GB2312"/>
          <w:color w:val="000000"/>
          <w:sz w:val="32"/>
          <w:szCs w:val="32"/>
          <w:shd w:val="clear" w:color="auto" w:fill="FFFFFF"/>
        </w:rPr>
        <w:t>政务服务能力，打造“最少、最快、最好”的政务环境和营商环境，</w:t>
      </w:r>
      <w:r>
        <w:rPr>
          <w:rFonts w:hint="eastAsia" w:ascii="仿宋_GB2312" w:hAnsi="仿宋_GB2312" w:eastAsia="仿宋_GB2312" w:cs="仿宋_GB2312"/>
          <w:kern w:val="2"/>
          <w:sz w:val="32"/>
          <w:szCs w:val="24"/>
          <w:lang w:val="en-US" w:eastAsia="zh-CN" w:bidi="ar-SA"/>
        </w:rPr>
        <w:t>现将《稀土高新区政务服务“蒙速办·一网办”“蒙速办·掌上办”“蒙速办·一次办”“蒙速办·帮您办”具体实施方案》印发给你们，请结合实际，认真贯彻执行。</w:t>
      </w:r>
    </w:p>
    <w:p w14:paraId="7915A454">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lang w:val="en-US" w:eastAsia="zh-CN"/>
        </w:rPr>
      </w:pPr>
      <w:r>
        <w:rPr>
          <w:rFonts w:hint="eastAsia" w:ascii="仿宋_GB2312" w:hAnsi="仿宋_GB2312" w:cs="仿宋_GB2312"/>
          <w:lang w:val="en-US" w:eastAsia="zh-CN"/>
        </w:rPr>
        <w:t xml:space="preserve">                               </w:t>
      </w:r>
    </w:p>
    <w:p w14:paraId="216F4AFB">
      <w:pPr>
        <w:pStyle w:val="4"/>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cs="仿宋_GB2312"/>
          <w:lang w:val="en-US" w:eastAsia="zh-CN"/>
        </w:rPr>
      </w:pPr>
    </w:p>
    <w:p w14:paraId="41471161">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cs="仿宋_GB2312"/>
          <w:lang w:val="en-US" w:eastAsia="zh-CN"/>
        </w:rPr>
      </w:pPr>
    </w:p>
    <w:p w14:paraId="2DE1375F">
      <w:pPr>
        <w:pStyle w:val="4"/>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cs="仿宋_GB2312"/>
          <w:lang w:val="en-US" w:eastAsia="zh-CN"/>
        </w:rPr>
      </w:pPr>
      <w:r>
        <w:rPr>
          <w:rFonts w:hint="eastAsia" w:ascii="仿宋_GB2312" w:hAnsi="仿宋_GB2312" w:cs="仿宋_GB2312"/>
          <w:lang w:val="en-US" w:eastAsia="zh-CN"/>
        </w:rPr>
        <w:t xml:space="preserve">   </w:t>
      </w:r>
    </w:p>
    <w:p w14:paraId="1A24F1BA">
      <w:pPr>
        <w:pStyle w:val="4"/>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lang w:val="en-US" w:eastAsia="zh-CN"/>
        </w:rPr>
      </w:pPr>
      <w:r>
        <w:rPr>
          <w:rFonts w:hint="eastAsia" w:ascii="仿宋_GB2312" w:hAnsi="仿宋_GB2312" w:cs="仿宋_GB2312"/>
          <w:lang w:val="en-US" w:eastAsia="zh-CN"/>
        </w:rPr>
        <w:t xml:space="preserve">                          包头</w:t>
      </w:r>
      <w:r>
        <w:rPr>
          <w:rFonts w:hint="eastAsia" w:ascii="仿宋_GB2312" w:hAnsi="仿宋_GB2312" w:eastAsia="仿宋_GB2312" w:cs="仿宋_GB2312"/>
          <w:lang w:val="en-US" w:eastAsia="zh-CN"/>
        </w:rPr>
        <w:t>稀土高新区</w:t>
      </w:r>
      <w:r>
        <w:rPr>
          <w:rFonts w:hint="eastAsia" w:ascii="仿宋_GB2312" w:hAnsi="仿宋_GB2312" w:cs="仿宋_GB2312"/>
          <w:lang w:val="en-US" w:eastAsia="zh-CN"/>
        </w:rPr>
        <w:t xml:space="preserve">管委会    </w:t>
      </w:r>
    </w:p>
    <w:p w14:paraId="1DBE4063">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xml:space="preserve">                              </w:t>
      </w:r>
      <w:bookmarkStart w:id="0" w:name="_GoBack"/>
      <w:bookmarkEnd w:id="0"/>
      <w:r>
        <w:rPr>
          <w:rFonts w:hint="eastAsia" w:ascii="仿宋_GB2312" w:hAnsi="仿宋_GB2312" w:eastAsia="仿宋_GB2312" w:cs="仿宋_GB2312"/>
          <w:kern w:val="2"/>
          <w:sz w:val="32"/>
          <w:szCs w:val="24"/>
          <w:lang w:val="en-US" w:eastAsia="zh-CN" w:bidi="ar-SA"/>
        </w:rPr>
        <w:t>2021年3月19日</w:t>
      </w:r>
    </w:p>
    <w:p w14:paraId="0CFF88CC">
      <w:pPr>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br w:type="page"/>
      </w:r>
    </w:p>
    <w:p w14:paraId="00BF666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包头稀土高新区</w:t>
      </w:r>
      <w:r>
        <w:rPr>
          <w:rFonts w:hint="eastAsia" w:ascii="方正小标宋简体" w:hAnsi="方正小标宋简体" w:eastAsia="方正小标宋简体" w:cs="方正小标宋简体"/>
          <w:color w:val="000000"/>
          <w:kern w:val="0"/>
          <w:sz w:val="44"/>
          <w:szCs w:val="44"/>
        </w:rPr>
        <w:t>政务</w:t>
      </w:r>
      <w:r>
        <w:rPr>
          <w:rFonts w:hint="eastAsia" w:ascii="方正小标宋简体" w:hAnsi="方正小标宋简体" w:eastAsia="方正小标宋简体" w:cs="方正小标宋简体"/>
          <w:color w:val="000000"/>
          <w:kern w:val="0"/>
          <w:sz w:val="44"/>
          <w:szCs w:val="44"/>
          <w:lang w:val="en-US" w:eastAsia="zh-CN"/>
        </w:rPr>
        <w:t>服务</w:t>
      </w:r>
    </w:p>
    <w:p w14:paraId="25A377D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rPr>
        <w:t>“蒙速办·帮您办”具体实施方案</w:t>
      </w:r>
    </w:p>
    <w:p w14:paraId="6873587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color w:val="000000"/>
          <w:kern w:val="0"/>
          <w:sz w:val="32"/>
          <w:szCs w:val="32"/>
        </w:rPr>
      </w:pPr>
    </w:p>
    <w:p w14:paraId="20DA2F95">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为贯彻落实《内蒙古自治区全面推行“蒙速办·帮您办”工作实施方案》,持续深化“放管服”改革，有效破解项目审批瓶颈，推动审批服务提速增效，促进项目早立项、早开工、早投产，</w:t>
      </w:r>
      <w:r>
        <w:rPr>
          <w:rFonts w:hint="eastAsia" w:ascii="仿宋_GB2312" w:hAnsi="仿宋_GB2312" w:eastAsia="仿宋_GB2312" w:cs="仿宋_GB2312"/>
          <w:i w:val="0"/>
          <w:iCs w:val="0"/>
          <w:color w:val="000000"/>
          <w:sz w:val="32"/>
          <w:szCs w:val="32"/>
          <w:shd w:val="clear" w:color="auto" w:fill="FFFFFF"/>
        </w:rPr>
        <w:t>打造“最少、最快、最好”的政务环境和营商环境，现</w:t>
      </w:r>
      <w:r>
        <w:rPr>
          <w:rFonts w:hint="eastAsia" w:ascii="仿宋_GB2312" w:hAnsi="仿宋_GB2312" w:eastAsia="仿宋_GB2312" w:cs="仿宋_GB2312"/>
          <w:i w:val="0"/>
          <w:iCs w:val="0"/>
          <w:color w:val="000000"/>
          <w:kern w:val="0"/>
          <w:sz w:val="32"/>
          <w:szCs w:val="32"/>
        </w:rPr>
        <w:t>结合我</w:t>
      </w:r>
      <w:r>
        <w:rPr>
          <w:rFonts w:hint="eastAsia" w:ascii="仿宋_GB2312" w:hAnsi="仿宋_GB2312" w:eastAsia="仿宋_GB2312" w:cs="仿宋_GB2312"/>
          <w:i w:val="0"/>
          <w:iCs w:val="0"/>
          <w:color w:val="000000"/>
          <w:kern w:val="0"/>
          <w:sz w:val="32"/>
          <w:szCs w:val="32"/>
          <w:lang w:val="en-US" w:eastAsia="zh-CN"/>
        </w:rPr>
        <w:t>区</w:t>
      </w:r>
      <w:r>
        <w:rPr>
          <w:rFonts w:hint="eastAsia" w:ascii="仿宋_GB2312" w:hAnsi="仿宋_GB2312" w:eastAsia="仿宋_GB2312" w:cs="仿宋_GB2312"/>
          <w:i w:val="0"/>
          <w:iCs w:val="0"/>
          <w:color w:val="000000"/>
          <w:kern w:val="0"/>
          <w:sz w:val="32"/>
          <w:szCs w:val="32"/>
        </w:rPr>
        <w:t>实际，制定本方案。</w:t>
      </w:r>
    </w:p>
    <w:p w14:paraId="056560DE">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i w:val="0"/>
          <w:iCs w:val="0"/>
          <w:color w:val="000000"/>
          <w:kern w:val="0"/>
          <w:sz w:val="32"/>
          <w:szCs w:val="32"/>
        </w:rPr>
      </w:pPr>
      <w:r>
        <w:rPr>
          <w:rFonts w:hint="eastAsia" w:ascii="黑体" w:hAnsi="黑体" w:eastAsia="黑体" w:cs="黑体"/>
          <w:i w:val="0"/>
          <w:iCs w:val="0"/>
          <w:color w:val="000000"/>
          <w:kern w:val="0"/>
          <w:sz w:val="32"/>
          <w:szCs w:val="32"/>
        </w:rPr>
        <w:t>总体要求</w:t>
      </w:r>
    </w:p>
    <w:p w14:paraId="3F6A2B1E">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i w:val="0"/>
          <w:iCs w:val="0"/>
          <w:kern w:val="0"/>
          <w:sz w:val="32"/>
          <w:szCs w:val="32"/>
        </w:rPr>
      </w:pPr>
      <w:r>
        <w:rPr>
          <w:rFonts w:hint="eastAsia" w:ascii="楷体_GB2312" w:hAnsi="楷体_GB2312" w:eastAsia="楷体_GB2312" w:cs="楷体_GB2312"/>
          <w:b/>
          <w:bCs/>
          <w:i w:val="0"/>
          <w:iCs w:val="0"/>
          <w:color w:val="000000"/>
          <w:kern w:val="0"/>
          <w:sz w:val="32"/>
          <w:szCs w:val="32"/>
        </w:rPr>
        <w:t>（一）指导思想。</w:t>
      </w:r>
      <w:r>
        <w:rPr>
          <w:rFonts w:hint="eastAsia" w:ascii="仿宋_GB2312" w:hAnsi="仿宋_GB2312" w:eastAsia="仿宋_GB2312" w:cs="仿宋_GB2312"/>
          <w:i w:val="0"/>
          <w:iCs w:val="0"/>
          <w:color w:val="000000"/>
          <w:kern w:val="0"/>
          <w:sz w:val="32"/>
          <w:szCs w:val="32"/>
        </w:rPr>
        <w:t>以习近平新时代中国特色社会主义思想为指导，践行以人民为中心的发展思想，以企业群众办事更高效、更便利为导向，通过为企业群众提供保姆式、“一对一”贴心代办帮办服务，变“企业群众办”为“政府办”，最大限度减少企业群众跑政府的次数，不断优化政务环境和营商环境，为</w:t>
      </w:r>
      <w:r>
        <w:rPr>
          <w:rFonts w:hint="eastAsia" w:ascii="仿宋_GB2312" w:hAnsi="仿宋_GB2312" w:eastAsia="仿宋_GB2312" w:cs="仿宋_GB2312"/>
          <w:i w:val="0"/>
          <w:iCs w:val="0"/>
          <w:color w:val="000000"/>
          <w:kern w:val="0"/>
          <w:sz w:val="32"/>
          <w:szCs w:val="32"/>
          <w:lang w:val="en-US" w:eastAsia="zh-CN"/>
        </w:rPr>
        <w:t>我区</w:t>
      </w:r>
      <w:r>
        <w:rPr>
          <w:rFonts w:hint="eastAsia" w:ascii="仿宋_GB2312" w:hAnsi="仿宋_GB2312" w:eastAsia="仿宋_GB2312" w:cs="仿宋_GB2312"/>
          <w:i w:val="0"/>
          <w:iCs w:val="0"/>
          <w:color w:val="000000"/>
          <w:kern w:val="0"/>
          <w:sz w:val="32"/>
          <w:szCs w:val="32"/>
        </w:rPr>
        <w:t>经济高质量发展提供强有力政务服务保障。</w:t>
      </w:r>
    </w:p>
    <w:p w14:paraId="20D0733F">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楷体_GB2312" w:hAnsi="楷体_GB2312" w:eastAsia="楷体_GB2312" w:cs="楷体_GB2312"/>
          <w:b/>
          <w:bCs/>
          <w:i w:val="0"/>
          <w:iCs w:val="0"/>
          <w:color w:val="000000"/>
          <w:kern w:val="0"/>
          <w:sz w:val="32"/>
          <w:szCs w:val="32"/>
        </w:rPr>
        <w:t>（二）基本原则。</w:t>
      </w:r>
      <w:r>
        <w:rPr>
          <w:rFonts w:hint="eastAsia" w:ascii="仿宋_GB2312" w:hAnsi="仿宋_GB2312" w:eastAsia="仿宋_GB2312" w:cs="仿宋_GB2312"/>
          <w:i w:val="0"/>
          <w:iCs w:val="0"/>
          <w:color w:val="000000"/>
          <w:kern w:val="0"/>
          <w:sz w:val="32"/>
          <w:szCs w:val="32"/>
        </w:rPr>
        <w:t>一是根据申请人需求，分环节、分阶段提供部分或全程代办帮办服务，着力解决投资项目审批耗时长、申请人“跑多头”“跑多次”等问题；二是除法律法规明确由企业群众承担的费用外，一律提供免费代办帮办服务。申请人自愿委托、自主选择代办帮办服务；三是以区</w:t>
      </w:r>
      <w:r>
        <w:rPr>
          <w:rFonts w:hint="eastAsia" w:ascii="仿宋_GB2312" w:hAnsi="仿宋_GB2312" w:eastAsia="仿宋_GB2312" w:cs="仿宋_GB2312"/>
          <w:i w:val="0"/>
          <w:iCs w:val="0"/>
          <w:color w:val="000000"/>
          <w:kern w:val="0"/>
          <w:sz w:val="32"/>
          <w:szCs w:val="32"/>
          <w:lang w:eastAsia="zh-CN"/>
        </w:rPr>
        <w:t>政务服务大厅</w:t>
      </w:r>
      <w:r>
        <w:rPr>
          <w:rFonts w:hint="eastAsia" w:ascii="仿宋_GB2312" w:hAnsi="仿宋_GB2312" w:eastAsia="仿宋_GB2312" w:cs="仿宋_GB2312"/>
          <w:i w:val="0"/>
          <w:iCs w:val="0"/>
          <w:color w:val="000000"/>
          <w:kern w:val="0"/>
          <w:sz w:val="32"/>
          <w:szCs w:val="32"/>
        </w:rPr>
        <w:t>为核心，建立部门横向协作、园区纵向联动、业务闭环的代办帮办服务模式，并</w:t>
      </w:r>
      <w:r>
        <w:rPr>
          <w:rFonts w:hint="eastAsia" w:ascii="仿宋_GB2312" w:hAnsi="仿宋_GB2312" w:eastAsia="仿宋_GB2312" w:cs="仿宋_GB2312"/>
          <w:i w:val="0"/>
          <w:iCs w:val="0"/>
          <w:sz w:val="32"/>
          <w:szCs w:val="32"/>
        </w:rPr>
        <w:t>全面落实预约服务、延时服务、上门服务、网上服务、首问负责、告知承诺、一窗受理、并联办理、限时办结等制度，为企业群众提供精准高效的代办帮办服务；四是</w:t>
      </w:r>
      <w:r>
        <w:rPr>
          <w:rFonts w:hint="eastAsia" w:ascii="仿宋_GB2312" w:hAnsi="仿宋_GB2312" w:eastAsia="仿宋_GB2312" w:cs="仿宋_GB2312"/>
          <w:i w:val="0"/>
          <w:iCs w:val="0"/>
          <w:color w:val="000000"/>
          <w:kern w:val="0"/>
          <w:sz w:val="32"/>
          <w:szCs w:val="32"/>
        </w:rPr>
        <w:t>代办帮办服务必须依法合规，不得损害公共利益和企业群众合法权益，不得改变审批事项的法律关系，做到代办不包办、服务不揽责。</w:t>
      </w:r>
    </w:p>
    <w:p w14:paraId="4C6788F7">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楷体_GB2312" w:hAnsi="楷体_GB2312" w:eastAsia="楷体_GB2312" w:cs="楷体_GB2312"/>
          <w:b/>
          <w:bCs/>
          <w:i w:val="0"/>
          <w:iCs w:val="0"/>
          <w:color w:val="000000"/>
          <w:kern w:val="0"/>
          <w:sz w:val="32"/>
          <w:szCs w:val="32"/>
        </w:rPr>
        <w:t>（三）工作目标。</w:t>
      </w:r>
      <w:r>
        <w:rPr>
          <w:rFonts w:hint="eastAsia" w:ascii="仿宋_GB2312" w:hAnsi="仿宋_GB2312" w:eastAsia="仿宋_GB2312" w:cs="仿宋_GB2312"/>
          <w:i w:val="0"/>
          <w:iCs w:val="0"/>
          <w:color w:val="000000"/>
          <w:kern w:val="0"/>
          <w:sz w:val="32"/>
          <w:szCs w:val="32"/>
        </w:rPr>
        <w:t>2021年4月底前，完成“帮您办”窗口及网上专栏设置，组建专业化代办帮办队伍，细化服务范围、职责及流程，公布代办帮办事项清单；2021年6月底前，基本形成“纵向联动、横向协作”的代办帮办服务新格局，变“企业跑”为“政府跑”。</w:t>
      </w:r>
    </w:p>
    <w:p w14:paraId="156F1F0A">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i w:val="0"/>
          <w:iCs w:val="0"/>
          <w:color w:val="000000"/>
          <w:kern w:val="0"/>
          <w:sz w:val="32"/>
          <w:szCs w:val="32"/>
        </w:rPr>
      </w:pPr>
      <w:r>
        <w:rPr>
          <w:rFonts w:hint="eastAsia" w:ascii="黑体" w:hAnsi="黑体" w:eastAsia="黑体" w:cs="黑体"/>
          <w:i w:val="0"/>
          <w:iCs w:val="0"/>
          <w:color w:val="000000"/>
          <w:kern w:val="0"/>
          <w:sz w:val="32"/>
          <w:szCs w:val="32"/>
        </w:rPr>
        <w:t>主要任务</w:t>
      </w:r>
    </w:p>
    <w:p w14:paraId="6C26E107">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i w:val="0"/>
          <w:iCs w:val="0"/>
          <w:sz w:val="32"/>
          <w:szCs w:val="32"/>
          <w:lang w:eastAsia="zh-CN"/>
        </w:rPr>
      </w:pPr>
      <w:r>
        <w:rPr>
          <w:rFonts w:hint="eastAsia" w:ascii="楷体_GB2312" w:hAnsi="楷体_GB2312" w:eastAsia="楷体_GB2312" w:cs="楷体_GB2312"/>
          <w:b/>
          <w:bCs/>
          <w:i w:val="0"/>
          <w:iCs w:val="0"/>
          <w:color w:val="000000"/>
          <w:kern w:val="0"/>
          <w:sz w:val="32"/>
          <w:szCs w:val="32"/>
        </w:rPr>
        <w:t>（一）确定服务范围。</w:t>
      </w:r>
      <w:r>
        <w:rPr>
          <w:rFonts w:hint="eastAsia" w:ascii="仿宋_GB2312" w:hAnsi="仿宋_GB2312" w:eastAsia="仿宋_GB2312" w:cs="仿宋_GB2312"/>
          <w:i w:val="0"/>
          <w:iCs w:val="0"/>
          <w:color w:val="000000"/>
          <w:kern w:val="0"/>
          <w:sz w:val="32"/>
          <w:szCs w:val="32"/>
          <w:lang w:val="en-US" w:eastAsia="zh-CN"/>
        </w:rPr>
        <w:t>全面</w:t>
      </w:r>
      <w:r>
        <w:rPr>
          <w:rFonts w:hint="eastAsia" w:ascii="仿宋_GB2312" w:hAnsi="仿宋_GB2312" w:eastAsia="仿宋_GB2312" w:cs="仿宋_GB2312"/>
          <w:i w:val="0"/>
          <w:iCs w:val="0"/>
          <w:color w:val="000000"/>
          <w:kern w:val="0"/>
          <w:sz w:val="32"/>
          <w:szCs w:val="32"/>
        </w:rPr>
        <w:t>推行投资项目代办帮办服务</w:t>
      </w:r>
      <w:r>
        <w:rPr>
          <w:rFonts w:hint="eastAsia" w:ascii="仿宋_GB2312" w:hAnsi="仿宋_GB2312" w:eastAsia="仿宋_GB2312" w:cs="仿宋_GB2312"/>
          <w:i w:val="0"/>
          <w:iCs w:val="0"/>
          <w:sz w:val="32"/>
          <w:szCs w:val="32"/>
        </w:rPr>
        <w:t>。</w:t>
      </w:r>
      <w:r>
        <w:rPr>
          <w:rFonts w:hint="eastAsia" w:ascii="仿宋_GB2312" w:hAnsi="仿宋_GB2312" w:eastAsia="仿宋_GB2312" w:cs="仿宋_GB2312"/>
          <w:i w:val="0"/>
          <w:iCs w:val="0"/>
          <w:color w:val="000000"/>
          <w:kern w:val="0"/>
          <w:sz w:val="32"/>
          <w:szCs w:val="32"/>
        </w:rPr>
        <w:t>在全面落实《</w:t>
      </w:r>
      <w:r>
        <w:rPr>
          <w:rFonts w:hint="eastAsia" w:ascii="仿宋_GB2312" w:hAnsi="仿宋_GB2312" w:eastAsia="仿宋_GB2312" w:cs="仿宋_GB2312"/>
          <w:i w:val="0"/>
          <w:iCs w:val="0"/>
          <w:color w:val="000000"/>
          <w:sz w:val="32"/>
          <w:szCs w:val="32"/>
          <w:lang w:val="en-US" w:eastAsia="zh-CN"/>
        </w:rPr>
        <w:t>稀土高新区</w:t>
      </w:r>
      <w:r>
        <w:rPr>
          <w:rFonts w:hint="eastAsia" w:ascii="仿宋_GB2312" w:hAnsi="仿宋_GB2312" w:eastAsia="仿宋_GB2312" w:cs="仿宋_GB2312"/>
          <w:i w:val="0"/>
          <w:iCs w:val="0"/>
          <w:color w:val="000000"/>
          <w:sz w:val="32"/>
          <w:szCs w:val="32"/>
        </w:rPr>
        <w:t>“</w:t>
      </w:r>
      <w:r>
        <w:rPr>
          <w:rFonts w:hint="eastAsia" w:ascii="仿宋_GB2312" w:hAnsi="仿宋_GB2312" w:eastAsia="仿宋_GB2312" w:cs="仿宋_GB2312"/>
          <w:i w:val="0"/>
          <w:iCs w:val="0"/>
          <w:color w:val="000000"/>
          <w:kern w:val="0"/>
          <w:sz w:val="32"/>
          <w:szCs w:val="32"/>
        </w:rPr>
        <w:t>蒙速办·帮您办</w:t>
      </w:r>
      <w:r>
        <w:rPr>
          <w:rFonts w:hint="eastAsia" w:ascii="仿宋_GB2312" w:hAnsi="仿宋_GB2312" w:eastAsia="仿宋_GB2312" w:cs="仿宋_GB2312"/>
          <w:i w:val="0"/>
          <w:iCs w:val="0"/>
          <w:color w:val="000000"/>
          <w:sz w:val="32"/>
          <w:szCs w:val="32"/>
        </w:rPr>
        <w:t>”事项清单</w:t>
      </w:r>
      <w:r>
        <w:rPr>
          <w:rFonts w:hint="eastAsia" w:ascii="仿宋_GB2312" w:hAnsi="仿宋_GB2312" w:eastAsia="仿宋_GB2312" w:cs="仿宋_GB2312"/>
          <w:i w:val="0"/>
          <w:iCs w:val="0"/>
          <w:color w:val="000000"/>
          <w:kern w:val="0"/>
          <w:sz w:val="32"/>
          <w:szCs w:val="32"/>
        </w:rPr>
        <w:t>》（详见附件1）的基础上，</w:t>
      </w:r>
      <w:r>
        <w:rPr>
          <w:rFonts w:hint="eastAsia" w:ascii="仿宋_GB2312" w:hAnsi="仿宋_GB2312" w:eastAsia="仿宋_GB2312" w:cs="仿宋_GB2312"/>
          <w:i w:val="0"/>
          <w:iCs w:val="0"/>
          <w:color w:val="000000"/>
          <w:kern w:val="0"/>
          <w:sz w:val="32"/>
          <w:szCs w:val="32"/>
          <w:lang w:val="en-US" w:eastAsia="zh-CN"/>
        </w:rPr>
        <w:t>不断扩大服务范围，6月底前</w:t>
      </w:r>
      <w:r>
        <w:rPr>
          <w:rFonts w:hint="eastAsia" w:ascii="仿宋_GB2312" w:hAnsi="仿宋_GB2312" w:eastAsia="仿宋_GB2312" w:cs="仿宋_GB2312"/>
          <w:i w:val="0"/>
          <w:iCs w:val="0"/>
          <w:color w:val="000000"/>
          <w:kern w:val="0"/>
          <w:sz w:val="32"/>
          <w:szCs w:val="32"/>
        </w:rPr>
        <w:t>逐步将所有面向企业、群众的政务服务</w:t>
      </w:r>
      <w:r>
        <w:rPr>
          <w:rFonts w:hint="eastAsia" w:ascii="仿宋_GB2312" w:hAnsi="仿宋_GB2312" w:eastAsia="仿宋_GB2312" w:cs="仿宋_GB2312"/>
          <w:i w:val="0"/>
          <w:iCs w:val="0"/>
          <w:color w:val="000000"/>
          <w:kern w:val="0"/>
          <w:sz w:val="32"/>
          <w:szCs w:val="32"/>
          <w:lang w:val="en-US" w:eastAsia="zh-CN"/>
        </w:rPr>
        <w:t>事项</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lang w:val="en-US" w:eastAsia="zh-CN"/>
        </w:rPr>
        <w:t>含</w:t>
      </w:r>
      <w:r>
        <w:rPr>
          <w:rFonts w:hint="eastAsia" w:ascii="仿宋_GB2312" w:hAnsi="仿宋_GB2312" w:eastAsia="仿宋_GB2312" w:cs="仿宋_GB2312"/>
          <w:i w:val="0"/>
          <w:iCs w:val="0"/>
          <w:color w:val="000000"/>
          <w:kern w:val="0"/>
          <w:sz w:val="32"/>
          <w:szCs w:val="32"/>
        </w:rPr>
        <w:t>公共服务事项</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纳入“帮您办”服务范围。各</w:t>
      </w:r>
      <w:r>
        <w:rPr>
          <w:rFonts w:hint="eastAsia" w:ascii="仿宋_GB2312" w:hAnsi="仿宋_GB2312" w:eastAsia="仿宋_GB2312" w:cs="仿宋_GB2312"/>
          <w:i w:val="0"/>
          <w:iCs w:val="0"/>
          <w:sz w:val="32"/>
          <w:szCs w:val="32"/>
        </w:rPr>
        <w:t>部门、单位在认真做好本部门、本单位代办帮办工作的同时，要加强对本行业公共服务、公用服务单位的指导监督，按要求组织开展行业内的代办帮办服务。</w:t>
      </w:r>
      <w:r>
        <w:rPr>
          <w:rFonts w:hint="eastAsia" w:ascii="仿宋_GB2312" w:hAnsi="仿宋_GB2312" w:eastAsia="仿宋_GB2312" w:cs="仿宋_GB2312"/>
          <w:i w:val="0"/>
          <w:iCs w:val="0"/>
          <w:sz w:val="32"/>
          <w:szCs w:val="32"/>
          <w:lang w:eastAsia="zh-CN"/>
        </w:rPr>
        <w:t>（</w:t>
      </w:r>
      <w:r>
        <w:rPr>
          <w:rFonts w:hint="eastAsia" w:ascii="仿宋_GB2312" w:hAnsi="仿宋_GB2312" w:eastAsia="仿宋_GB2312" w:cs="仿宋_GB2312"/>
          <w:b/>
          <w:bCs/>
          <w:i w:val="0"/>
          <w:iCs w:val="0"/>
          <w:sz w:val="32"/>
          <w:szCs w:val="32"/>
          <w:lang w:val="en-US" w:eastAsia="zh-CN"/>
        </w:rPr>
        <w:t>牵头部门：</w:t>
      </w:r>
      <w:r>
        <w:rPr>
          <w:rFonts w:hint="eastAsia" w:ascii="仿宋_GB2312" w:hAnsi="仿宋_GB2312" w:eastAsia="仿宋_GB2312" w:cs="仿宋_GB2312"/>
          <w:i w:val="0"/>
          <w:iCs w:val="0"/>
          <w:sz w:val="32"/>
          <w:szCs w:val="32"/>
          <w:lang w:val="en-US" w:eastAsia="zh-CN"/>
        </w:rPr>
        <w:t>组织人社部、经济发展局、安监局、建设局、环保局、社会事务局、国土资源局、稀土产业局、消防大队、执法局、食药工商局、园区建设管理局、企业服务局、农牧林水局、规划分局、公安分局、税务局、政务公开办、万水泉镇、稀土路街道办事处、民馨路街道办事处；</w:t>
      </w:r>
      <w:r>
        <w:rPr>
          <w:rFonts w:hint="eastAsia" w:ascii="仿宋_GB2312" w:hAnsi="仿宋_GB2312" w:eastAsia="仿宋_GB2312" w:cs="仿宋_GB2312"/>
          <w:b/>
          <w:bCs/>
          <w:i w:val="0"/>
          <w:iCs w:val="0"/>
          <w:sz w:val="32"/>
          <w:szCs w:val="32"/>
          <w:lang w:val="en-US" w:eastAsia="zh-CN"/>
        </w:rPr>
        <w:t>完成时限：</w:t>
      </w:r>
      <w:r>
        <w:rPr>
          <w:rFonts w:hint="eastAsia" w:ascii="仿宋_GB2312" w:hAnsi="仿宋_GB2312" w:eastAsia="仿宋_GB2312" w:cs="仿宋_GB2312"/>
          <w:i w:val="0"/>
          <w:iCs w:val="0"/>
          <w:sz w:val="32"/>
          <w:szCs w:val="32"/>
          <w:lang w:val="en-US" w:eastAsia="zh-CN"/>
        </w:rPr>
        <w:t>3月底前完成</w:t>
      </w:r>
      <w:r>
        <w:rPr>
          <w:rFonts w:hint="eastAsia" w:ascii="仿宋_GB2312" w:hAnsi="仿宋_GB2312" w:eastAsia="仿宋_GB2312" w:cs="仿宋_GB2312"/>
          <w:i w:val="0"/>
          <w:iCs w:val="0"/>
          <w:sz w:val="32"/>
          <w:szCs w:val="32"/>
          <w:lang w:eastAsia="zh-CN"/>
        </w:rPr>
        <w:t>）</w:t>
      </w:r>
    </w:p>
    <w:p w14:paraId="13A46F71">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i w:val="0"/>
          <w:iCs w:val="0"/>
          <w:color w:val="000000"/>
          <w:kern w:val="0"/>
          <w:sz w:val="32"/>
          <w:szCs w:val="32"/>
          <w:highlight w:val="none"/>
        </w:rPr>
      </w:pPr>
      <w:r>
        <w:rPr>
          <w:rFonts w:hint="eastAsia" w:ascii="楷体_GB2312" w:hAnsi="楷体_GB2312" w:eastAsia="楷体_GB2312" w:cs="楷体_GB2312"/>
          <w:b/>
          <w:bCs/>
          <w:i w:val="0"/>
          <w:iCs w:val="0"/>
          <w:color w:val="000000"/>
          <w:kern w:val="0"/>
          <w:sz w:val="32"/>
          <w:szCs w:val="32"/>
        </w:rPr>
        <w:t>（二）梳理公布事项。</w:t>
      </w:r>
      <w:r>
        <w:rPr>
          <w:rFonts w:hint="eastAsia" w:ascii="仿宋_GB2312" w:hAnsi="仿宋_GB2312" w:eastAsia="仿宋_GB2312" w:cs="仿宋_GB2312"/>
          <w:i w:val="0"/>
          <w:iCs w:val="0"/>
          <w:color w:val="000000"/>
          <w:kern w:val="0"/>
          <w:sz w:val="32"/>
          <w:szCs w:val="32"/>
        </w:rPr>
        <w:t>各</w:t>
      </w:r>
      <w:r>
        <w:rPr>
          <w:rFonts w:hint="eastAsia" w:ascii="仿宋_GB2312" w:hAnsi="仿宋_GB2312" w:eastAsia="仿宋_GB2312" w:cs="仿宋_GB2312"/>
          <w:i w:val="0"/>
          <w:iCs w:val="0"/>
          <w:sz w:val="32"/>
          <w:szCs w:val="32"/>
        </w:rPr>
        <w:t>部门、单位</w:t>
      </w:r>
      <w:r>
        <w:rPr>
          <w:rFonts w:hint="eastAsia" w:ascii="仿宋_GB2312" w:hAnsi="仿宋_GB2312" w:eastAsia="仿宋_GB2312" w:cs="仿宋_GB2312"/>
          <w:i w:val="0"/>
          <w:iCs w:val="0"/>
          <w:color w:val="000000"/>
          <w:kern w:val="0"/>
          <w:sz w:val="32"/>
          <w:szCs w:val="32"/>
        </w:rPr>
        <w:t>要按照上述服务范围，结合本部门办件量、代办帮办队伍建设等</w:t>
      </w:r>
      <w:r>
        <w:rPr>
          <w:rFonts w:hint="eastAsia" w:ascii="仿宋_GB2312" w:hAnsi="仿宋_GB2312" w:eastAsia="仿宋_GB2312" w:cs="仿宋_GB2312"/>
          <w:i w:val="0"/>
          <w:iCs w:val="0"/>
          <w:color w:val="000000"/>
          <w:kern w:val="0"/>
          <w:sz w:val="32"/>
          <w:szCs w:val="32"/>
          <w:highlight w:val="none"/>
        </w:rPr>
        <w:t>情况，制定“</w:t>
      </w:r>
      <w:r>
        <w:rPr>
          <w:rFonts w:hint="eastAsia" w:ascii="仿宋_GB2312" w:hAnsi="仿宋_GB2312" w:eastAsia="仿宋_GB2312" w:cs="仿宋_GB2312"/>
          <w:i w:val="0"/>
          <w:iCs w:val="0"/>
          <w:color w:val="000000"/>
          <w:kern w:val="0"/>
          <w:sz w:val="32"/>
          <w:szCs w:val="32"/>
        </w:rPr>
        <w:t>蒙速办·帮您办”事项清单，</w:t>
      </w:r>
      <w:r>
        <w:rPr>
          <w:rFonts w:hint="eastAsia" w:ascii="仿宋_GB2312" w:hAnsi="仿宋_GB2312" w:eastAsia="仿宋_GB2312" w:cs="仿宋_GB2312"/>
          <w:i w:val="0"/>
          <w:iCs w:val="0"/>
          <w:color w:val="000000"/>
          <w:kern w:val="0"/>
          <w:sz w:val="32"/>
          <w:szCs w:val="32"/>
          <w:lang w:val="en-US" w:eastAsia="zh-CN"/>
        </w:rPr>
        <w:t>并</w:t>
      </w:r>
      <w:r>
        <w:rPr>
          <w:rFonts w:hint="eastAsia" w:ascii="仿宋_GB2312" w:hAnsi="仿宋_GB2312" w:eastAsia="仿宋_GB2312" w:cs="仿宋_GB2312"/>
          <w:i w:val="0"/>
          <w:iCs w:val="0"/>
          <w:color w:val="000000"/>
          <w:kern w:val="0"/>
          <w:sz w:val="32"/>
          <w:szCs w:val="32"/>
        </w:rPr>
        <w:t>实行动态调整</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lang w:val="en-US" w:eastAsia="zh-CN"/>
        </w:rPr>
        <w:t>由政务公开办将</w:t>
      </w:r>
      <w:r>
        <w:rPr>
          <w:rFonts w:hint="eastAsia" w:ascii="仿宋_GB2312" w:hAnsi="仿宋_GB2312" w:eastAsia="仿宋_GB2312" w:cs="仿宋_GB2312"/>
          <w:i w:val="0"/>
          <w:iCs w:val="0"/>
          <w:color w:val="000000"/>
          <w:kern w:val="0"/>
          <w:sz w:val="32"/>
          <w:szCs w:val="32"/>
        </w:rPr>
        <w:t>事项</w:t>
      </w:r>
      <w:r>
        <w:rPr>
          <w:rFonts w:hint="eastAsia" w:ascii="仿宋_GB2312" w:hAnsi="仿宋_GB2312" w:eastAsia="仿宋_GB2312" w:cs="仿宋_GB2312"/>
          <w:i w:val="0"/>
          <w:iCs w:val="0"/>
          <w:color w:val="000000"/>
          <w:kern w:val="0"/>
          <w:sz w:val="32"/>
          <w:szCs w:val="32"/>
          <w:lang w:val="en-US" w:eastAsia="zh-CN"/>
        </w:rPr>
        <w:t>清单统一汇总并</w:t>
      </w:r>
      <w:r>
        <w:rPr>
          <w:rFonts w:hint="eastAsia" w:ascii="仿宋_GB2312" w:hAnsi="仿宋_GB2312" w:eastAsia="仿宋_GB2312" w:cs="仿宋_GB2312"/>
          <w:i w:val="0"/>
          <w:iCs w:val="0"/>
          <w:color w:val="000000"/>
          <w:kern w:val="0"/>
          <w:sz w:val="32"/>
          <w:szCs w:val="32"/>
        </w:rPr>
        <w:t>通过</w:t>
      </w:r>
      <w:r>
        <w:rPr>
          <w:rFonts w:hint="eastAsia" w:ascii="仿宋_GB2312" w:hAnsi="仿宋_GB2312" w:eastAsia="仿宋_GB2312" w:cs="仿宋_GB2312"/>
          <w:i w:val="0"/>
          <w:iCs w:val="0"/>
          <w:color w:val="000000"/>
          <w:kern w:val="0"/>
          <w:sz w:val="32"/>
          <w:szCs w:val="32"/>
          <w:lang w:val="en-US" w:eastAsia="zh-CN"/>
        </w:rPr>
        <w:t>区门户</w:t>
      </w:r>
      <w:r>
        <w:rPr>
          <w:rFonts w:hint="eastAsia" w:ascii="仿宋_GB2312" w:hAnsi="仿宋_GB2312" w:eastAsia="仿宋_GB2312" w:cs="仿宋_GB2312"/>
          <w:i w:val="0"/>
          <w:iCs w:val="0"/>
          <w:color w:val="000000"/>
          <w:kern w:val="0"/>
          <w:sz w:val="32"/>
          <w:szCs w:val="32"/>
        </w:rPr>
        <w:t>网站、包头政务服务网</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lang w:val="en-US" w:eastAsia="zh-CN"/>
        </w:rPr>
        <w:t>鹿城之窗</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lang w:val="en-US" w:eastAsia="zh-CN"/>
        </w:rPr>
        <w:t>、政务服务大</w:t>
      </w:r>
      <w:r>
        <w:rPr>
          <w:rFonts w:hint="eastAsia" w:ascii="仿宋_GB2312" w:hAnsi="仿宋_GB2312" w:eastAsia="仿宋_GB2312" w:cs="仿宋_GB2312"/>
          <w:i w:val="0"/>
          <w:iCs w:val="0"/>
          <w:color w:val="000000"/>
          <w:kern w:val="0"/>
          <w:sz w:val="32"/>
          <w:szCs w:val="32"/>
          <w:highlight w:val="none"/>
          <w:lang w:val="en-US" w:eastAsia="zh-CN"/>
        </w:rPr>
        <w:t>厅</w:t>
      </w:r>
      <w:r>
        <w:rPr>
          <w:rFonts w:hint="eastAsia" w:ascii="仿宋_GB2312" w:hAnsi="仿宋_GB2312" w:eastAsia="仿宋_GB2312" w:cs="仿宋_GB2312"/>
          <w:i w:val="0"/>
          <w:iCs w:val="0"/>
          <w:color w:val="000000"/>
          <w:kern w:val="0"/>
          <w:sz w:val="32"/>
          <w:szCs w:val="32"/>
          <w:highlight w:val="none"/>
        </w:rPr>
        <w:t>等及时向社会公开。</w:t>
      </w:r>
      <w:r>
        <w:rPr>
          <w:rFonts w:hint="eastAsia" w:ascii="仿宋_GB2312" w:hAnsi="仿宋_GB2312" w:eastAsia="仿宋_GB2312" w:cs="仿宋_GB2312"/>
          <w:i w:val="0"/>
          <w:iCs w:val="0"/>
          <w:sz w:val="32"/>
          <w:szCs w:val="32"/>
          <w:lang w:eastAsia="zh-CN"/>
        </w:rPr>
        <w:t>（</w:t>
      </w:r>
      <w:r>
        <w:rPr>
          <w:rFonts w:hint="eastAsia" w:ascii="仿宋_GB2312" w:hAnsi="仿宋_GB2312" w:eastAsia="仿宋_GB2312" w:cs="仿宋_GB2312"/>
          <w:b/>
          <w:bCs/>
          <w:i w:val="0"/>
          <w:iCs w:val="0"/>
          <w:sz w:val="32"/>
          <w:szCs w:val="32"/>
          <w:lang w:val="en-US" w:eastAsia="zh-CN"/>
        </w:rPr>
        <w:t>牵头部门：</w:t>
      </w:r>
      <w:r>
        <w:rPr>
          <w:rFonts w:hint="eastAsia" w:ascii="仿宋_GB2312" w:hAnsi="仿宋_GB2312" w:eastAsia="仿宋_GB2312" w:cs="仿宋_GB2312"/>
          <w:i w:val="0"/>
          <w:iCs w:val="0"/>
          <w:sz w:val="32"/>
          <w:szCs w:val="32"/>
          <w:lang w:val="en-US" w:eastAsia="zh-CN"/>
        </w:rPr>
        <w:t>政务公开办；</w:t>
      </w:r>
      <w:r>
        <w:rPr>
          <w:rFonts w:hint="eastAsia" w:ascii="仿宋_GB2312" w:hAnsi="仿宋_GB2312" w:eastAsia="仿宋_GB2312" w:cs="仿宋_GB2312"/>
          <w:b/>
          <w:bCs/>
          <w:i w:val="0"/>
          <w:iCs w:val="0"/>
          <w:sz w:val="32"/>
          <w:szCs w:val="32"/>
          <w:lang w:val="en-US" w:eastAsia="zh-CN"/>
        </w:rPr>
        <w:t>责任部门：</w:t>
      </w:r>
      <w:r>
        <w:rPr>
          <w:rFonts w:hint="eastAsia" w:ascii="仿宋_GB2312" w:hAnsi="仿宋_GB2312" w:eastAsia="仿宋_GB2312" w:cs="仿宋_GB2312"/>
          <w:i w:val="0"/>
          <w:iCs w:val="0"/>
          <w:sz w:val="32"/>
          <w:szCs w:val="32"/>
          <w:lang w:val="en-US" w:eastAsia="zh-CN"/>
        </w:rPr>
        <w:t>组织人社部、经济发展局、安监局、建设局、环保局、社会事务局、国土资源局、稀土产业局、消防大队、执法局、食药工商局、园区建设管理局、农牧林水局、规划分局、公安分局、税务局、万水泉镇、稀土路街道办事处、民馨路街道办事处；</w:t>
      </w:r>
      <w:r>
        <w:rPr>
          <w:rFonts w:hint="eastAsia" w:ascii="仿宋_GB2312" w:hAnsi="仿宋_GB2312" w:eastAsia="仿宋_GB2312" w:cs="仿宋_GB2312"/>
          <w:b/>
          <w:bCs/>
          <w:i w:val="0"/>
          <w:iCs w:val="0"/>
          <w:sz w:val="32"/>
          <w:szCs w:val="32"/>
          <w:lang w:val="en-US" w:eastAsia="zh-CN"/>
        </w:rPr>
        <w:t>完成时限：</w:t>
      </w:r>
      <w:r>
        <w:rPr>
          <w:rFonts w:hint="eastAsia" w:ascii="仿宋_GB2312" w:hAnsi="仿宋_GB2312" w:eastAsia="仿宋_GB2312" w:cs="仿宋_GB2312"/>
          <w:i w:val="0"/>
          <w:iCs w:val="0"/>
          <w:sz w:val="32"/>
          <w:szCs w:val="32"/>
          <w:lang w:val="en-US" w:eastAsia="zh-CN"/>
        </w:rPr>
        <w:t>3月底前完成</w:t>
      </w:r>
      <w:r>
        <w:rPr>
          <w:rFonts w:hint="eastAsia" w:ascii="仿宋_GB2312" w:hAnsi="仿宋_GB2312" w:eastAsia="仿宋_GB2312" w:cs="仿宋_GB2312"/>
          <w:i w:val="0"/>
          <w:iCs w:val="0"/>
          <w:sz w:val="32"/>
          <w:szCs w:val="32"/>
          <w:lang w:eastAsia="zh-CN"/>
        </w:rPr>
        <w:t>）</w:t>
      </w:r>
    </w:p>
    <w:p w14:paraId="0A4DC75A">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i w:val="0"/>
          <w:iCs w:val="0"/>
          <w:color w:val="000000"/>
          <w:sz w:val="32"/>
          <w:szCs w:val="32"/>
        </w:rPr>
      </w:pPr>
      <w:r>
        <w:rPr>
          <w:rFonts w:hint="eastAsia" w:ascii="楷体_GB2312" w:hAnsi="楷体_GB2312" w:eastAsia="楷体_GB2312" w:cs="楷体_GB2312"/>
          <w:b/>
          <w:bCs/>
          <w:i w:val="0"/>
          <w:iCs w:val="0"/>
          <w:color w:val="000000"/>
          <w:kern w:val="0"/>
          <w:sz w:val="32"/>
          <w:szCs w:val="32"/>
        </w:rPr>
        <w:t>（三）组建专业队伍。</w:t>
      </w:r>
      <w:r>
        <w:rPr>
          <w:rFonts w:hint="eastAsia" w:ascii="仿宋_GB2312" w:hAnsi="仿宋_GB2312" w:eastAsia="仿宋_GB2312" w:cs="仿宋_GB2312"/>
          <w:i w:val="0"/>
          <w:iCs w:val="0"/>
          <w:color w:val="000000"/>
          <w:sz w:val="32"/>
          <w:szCs w:val="32"/>
        </w:rPr>
        <w:t>“帮您办”代办帮办队伍</w:t>
      </w:r>
      <w:r>
        <w:rPr>
          <w:rFonts w:hint="eastAsia" w:ascii="仿宋_GB2312" w:hAnsi="仿宋_GB2312" w:eastAsia="仿宋_GB2312" w:cs="仿宋_GB2312"/>
          <w:i w:val="0"/>
          <w:iCs w:val="0"/>
          <w:color w:val="000000"/>
          <w:kern w:val="0"/>
          <w:sz w:val="32"/>
          <w:szCs w:val="32"/>
        </w:rPr>
        <w:t>人员主要由</w:t>
      </w:r>
      <w:r>
        <w:rPr>
          <w:rFonts w:hint="eastAsia" w:ascii="仿宋_GB2312" w:hAnsi="仿宋_GB2312" w:eastAsia="仿宋_GB2312" w:cs="仿宋_GB2312"/>
          <w:i w:val="0"/>
          <w:iCs w:val="0"/>
          <w:color w:val="000000"/>
          <w:kern w:val="0"/>
          <w:sz w:val="32"/>
          <w:szCs w:val="32"/>
          <w:lang w:val="en-US" w:eastAsia="zh-CN"/>
        </w:rPr>
        <w:t>企业服务局和</w:t>
      </w:r>
      <w:r>
        <w:rPr>
          <w:rFonts w:hint="eastAsia" w:ascii="仿宋_GB2312" w:hAnsi="仿宋_GB2312" w:eastAsia="仿宋_GB2312" w:cs="仿宋_GB2312"/>
          <w:i w:val="0"/>
          <w:iCs w:val="0"/>
          <w:color w:val="000000"/>
          <w:kern w:val="0"/>
          <w:sz w:val="32"/>
          <w:szCs w:val="32"/>
        </w:rPr>
        <w:t>各</w:t>
      </w:r>
      <w:r>
        <w:rPr>
          <w:rFonts w:hint="eastAsia" w:ascii="仿宋_GB2312" w:hAnsi="仿宋_GB2312" w:eastAsia="仿宋_GB2312" w:cs="仿宋_GB2312"/>
          <w:i w:val="0"/>
          <w:iCs w:val="0"/>
          <w:color w:val="000000"/>
          <w:kern w:val="0"/>
          <w:sz w:val="32"/>
          <w:szCs w:val="32"/>
          <w:lang w:val="en-US" w:eastAsia="zh-CN"/>
        </w:rPr>
        <w:t>相关</w:t>
      </w:r>
      <w:r>
        <w:rPr>
          <w:rFonts w:hint="eastAsia" w:ascii="仿宋_GB2312" w:hAnsi="仿宋_GB2312" w:eastAsia="仿宋_GB2312" w:cs="仿宋_GB2312"/>
          <w:i w:val="0"/>
          <w:iCs w:val="0"/>
          <w:color w:val="000000"/>
          <w:kern w:val="0"/>
          <w:sz w:val="32"/>
          <w:szCs w:val="32"/>
        </w:rPr>
        <w:t>部门选派</w:t>
      </w:r>
      <w:r>
        <w:rPr>
          <w:rFonts w:hint="eastAsia" w:ascii="仿宋_GB2312" w:hAnsi="仿宋_GB2312" w:eastAsia="仿宋_GB2312" w:cs="仿宋_GB2312"/>
          <w:i w:val="0"/>
          <w:iCs w:val="0"/>
          <w:color w:val="000000"/>
          <w:kern w:val="0"/>
          <w:sz w:val="32"/>
          <w:szCs w:val="32"/>
          <w:lang w:val="en-US" w:eastAsia="zh-CN"/>
        </w:rPr>
        <w:t>组成</w:t>
      </w:r>
      <w:r>
        <w:rPr>
          <w:rFonts w:hint="eastAsia" w:ascii="仿宋_GB2312" w:hAnsi="仿宋_GB2312" w:eastAsia="仿宋_GB2312" w:cs="仿宋_GB2312"/>
          <w:i w:val="0"/>
          <w:iCs w:val="0"/>
          <w:color w:val="000000"/>
          <w:kern w:val="0"/>
          <w:sz w:val="32"/>
          <w:szCs w:val="32"/>
        </w:rPr>
        <w:t>。</w:t>
      </w:r>
      <w:r>
        <w:rPr>
          <w:rFonts w:hint="eastAsia" w:ascii="仿宋_GB2312" w:hAnsi="仿宋_GB2312" w:eastAsia="仿宋_GB2312" w:cs="仿宋_GB2312"/>
          <w:i w:val="0"/>
          <w:iCs w:val="0"/>
          <w:color w:val="000000"/>
          <w:sz w:val="32"/>
          <w:szCs w:val="32"/>
        </w:rPr>
        <w:t>代办帮办人员主要负责业务咨询、沟通协调、全程跟踪、解决问题等，根据项目单位需求，按阶段、环节或全过程为项目单位代办帮办。</w:t>
      </w:r>
      <w:r>
        <w:rPr>
          <w:rFonts w:hint="eastAsia" w:ascii="仿宋_GB2312" w:hAnsi="仿宋_GB2312" w:eastAsia="仿宋_GB2312" w:cs="仿宋_GB2312"/>
          <w:i w:val="0"/>
          <w:iCs w:val="0"/>
          <w:color w:val="000000"/>
          <w:kern w:val="0"/>
          <w:sz w:val="32"/>
          <w:szCs w:val="32"/>
        </w:rPr>
        <w:t>各</w:t>
      </w:r>
      <w:r>
        <w:rPr>
          <w:rFonts w:hint="eastAsia" w:ascii="仿宋_GB2312" w:hAnsi="仿宋_GB2312" w:eastAsia="仿宋_GB2312" w:cs="仿宋_GB2312"/>
          <w:i w:val="0"/>
          <w:iCs w:val="0"/>
          <w:color w:val="000000"/>
          <w:sz w:val="32"/>
          <w:szCs w:val="32"/>
        </w:rPr>
        <w:t>部门尤其是投资项目和工程建设项目涉及部门要根据本部门办件量及事项复杂程度，选派至少1名业务骨干作为本部门代办帮办人员。</w:t>
      </w:r>
      <w:r>
        <w:rPr>
          <w:rFonts w:hint="eastAsia" w:ascii="仿宋_GB2312" w:hAnsi="仿宋_GB2312" w:eastAsia="仿宋_GB2312" w:cs="仿宋_GB2312"/>
          <w:i w:val="0"/>
          <w:iCs w:val="0"/>
          <w:color w:val="000000"/>
          <w:sz w:val="32"/>
          <w:szCs w:val="32"/>
          <w:lang w:val="en-US" w:eastAsia="zh-CN"/>
        </w:rPr>
        <w:t>经济（</w:t>
      </w:r>
      <w:r>
        <w:rPr>
          <w:rFonts w:hint="eastAsia" w:ascii="仿宋_GB2312" w:hAnsi="仿宋_GB2312" w:eastAsia="仿宋_GB2312" w:cs="仿宋_GB2312"/>
          <w:i w:val="0"/>
          <w:iCs w:val="0"/>
          <w:color w:val="000000"/>
          <w:sz w:val="32"/>
          <w:szCs w:val="32"/>
        </w:rPr>
        <w:t>发改</w:t>
      </w:r>
      <w:r>
        <w:rPr>
          <w:rFonts w:hint="eastAsia" w:ascii="仿宋_GB2312" w:hAnsi="仿宋_GB2312" w:eastAsia="仿宋_GB2312" w:cs="仿宋_GB2312"/>
          <w:i w:val="0"/>
          <w:iCs w:val="0"/>
          <w:color w:val="000000"/>
          <w:sz w:val="32"/>
          <w:szCs w:val="32"/>
          <w:lang w:val="en-US" w:eastAsia="zh-CN"/>
        </w:rPr>
        <w:t>）</w:t>
      </w:r>
      <w:r>
        <w:rPr>
          <w:rFonts w:hint="eastAsia" w:ascii="仿宋_GB2312" w:hAnsi="仿宋_GB2312" w:eastAsia="仿宋_GB2312" w:cs="仿宋_GB2312"/>
          <w:i w:val="0"/>
          <w:iCs w:val="0"/>
          <w:color w:val="000000"/>
          <w:sz w:val="32"/>
          <w:szCs w:val="32"/>
        </w:rPr>
        <w:t>、</w:t>
      </w:r>
      <w:r>
        <w:rPr>
          <w:rFonts w:hint="eastAsia" w:ascii="仿宋_GB2312" w:hAnsi="仿宋_GB2312" w:eastAsia="仿宋_GB2312" w:cs="仿宋_GB2312"/>
          <w:i w:val="0"/>
          <w:iCs w:val="0"/>
          <w:color w:val="000000"/>
          <w:sz w:val="32"/>
          <w:szCs w:val="32"/>
          <w:lang w:val="en-US" w:eastAsia="zh-CN"/>
        </w:rPr>
        <w:t>国土资源</w:t>
      </w:r>
      <w:r>
        <w:rPr>
          <w:rFonts w:hint="eastAsia" w:ascii="仿宋_GB2312" w:hAnsi="仿宋_GB2312" w:eastAsia="仿宋_GB2312" w:cs="仿宋_GB2312"/>
          <w:i w:val="0"/>
          <w:iCs w:val="0"/>
          <w:color w:val="000000"/>
          <w:sz w:val="32"/>
          <w:szCs w:val="32"/>
        </w:rPr>
        <w:t>、</w:t>
      </w:r>
      <w:r>
        <w:rPr>
          <w:rFonts w:hint="eastAsia" w:ascii="仿宋_GB2312" w:hAnsi="仿宋_GB2312" w:eastAsia="仿宋_GB2312" w:cs="仿宋_GB2312"/>
          <w:i w:val="0"/>
          <w:iCs w:val="0"/>
          <w:color w:val="000000"/>
          <w:sz w:val="32"/>
          <w:szCs w:val="32"/>
          <w:lang w:eastAsia="zh-CN"/>
        </w:rPr>
        <w:t>规划分局、</w:t>
      </w:r>
      <w:r>
        <w:rPr>
          <w:rFonts w:hint="eastAsia" w:ascii="仿宋_GB2312" w:hAnsi="仿宋_GB2312" w:eastAsia="仿宋_GB2312" w:cs="仿宋_GB2312"/>
          <w:i w:val="0"/>
          <w:iCs w:val="0"/>
          <w:color w:val="000000"/>
          <w:sz w:val="32"/>
          <w:szCs w:val="32"/>
          <w:lang w:val="en-US" w:eastAsia="zh-CN"/>
        </w:rPr>
        <w:t>建设环保局</w:t>
      </w:r>
      <w:r>
        <w:rPr>
          <w:rFonts w:hint="eastAsia" w:ascii="仿宋_GB2312" w:hAnsi="仿宋_GB2312" w:eastAsia="仿宋_GB2312" w:cs="仿宋_GB2312"/>
          <w:i w:val="0"/>
          <w:iCs w:val="0"/>
          <w:color w:val="000000"/>
          <w:sz w:val="32"/>
          <w:szCs w:val="32"/>
        </w:rPr>
        <w:t>等重点部门以及办件量大、流程复杂的部门，要尽快组建本部门代办帮办队伍，在立项、选址、</w:t>
      </w:r>
      <w:r>
        <w:rPr>
          <w:rFonts w:hint="eastAsia" w:ascii="仿宋_GB2312" w:hAnsi="仿宋_GB2312" w:eastAsia="仿宋_GB2312" w:cs="仿宋_GB2312"/>
          <w:i w:val="0"/>
          <w:iCs w:val="0"/>
          <w:color w:val="000000"/>
          <w:sz w:val="32"/>
          <w:szCs w:val="32"/>
          <w:lang w:eastAsia="zh-CN"/>
        </w:rPr>
        <w:t>能评、环评、</w:t>
      </w:r>
      <w:r>
        <w:rPr>
          <w:rFonts w:hint="eastAsia" w:ascii="仿宋_GB2312" w:hAnsi="仿宋_GB2312" w:eastAsia="仿宋_GB2312" w:cs="仿宋_GB2312"/>
          <w:i w:val="0"/>
          <w:iCs w:val="0"/>
          <w:color w:val="000000"/>
          <w:sz w:val="32"/>
          <w:szCs w:val="32"/>
        </w:rPr>
        <w:t>用地、规划、方案审查、施工图、质量安全监督、施工许可、竣工验收等方面开展代办帮办，同时全力配合</w:t>
      </w:r>
      <w:r>
        <w:rPr>
          <w:rFonts w:hint="eastAsia" w:ascii="仿宋_GB2312" w:hAnsi="仿宋_GB2312" w:eastAsia="仿宋_GB2312" w:cs="仿宋_GB2312"/>
          <w:i w:val="0"/>
          <w:iCs w:val="0"/>
          <w:color w:val="000000"/>
          <w:sz w:val="32"/>
          <w:szCs w:val="32"/>
          <w:lang w:val="en-US" w:eastAsia="zh-CN"/>
        </w:rPr>
        <w:t>相关</w:t>
      </w:r>
      <w:r>
        <w:rPr>
          <w:rFonts w:hint="eastAsia" w:ascii="仿宋_GB2312" w:hAnsi="仿宋_GB2312" w:eastAsia="仿宋_GB2312" w:cs="仿宋_GB2312"/>
          <w:i w:val="0"/>
          <w:iCs w:val="0"/>
          <w:color w:val="000000"/>
          <w:sz w:val="32"/>
          <w:szCs w:val="32"/>
        </w:rPr>
        <w:t>部门共同开展代办帮办服务。</w:t>
      </w:r>
      <w:r>
        <w:rPr>
          <w:rFonts w:hint="eastAsia" w:ascii="仿宋_GB2312" w:hAnsi="仿宋_GB2312" w:eastAsia="仿宋_GB2312" w:cs="仿宋_GB2312"/>
          <w:i w:val="0"/>
          <w:iCs w:val="0"/>
          <w:sz w:val="32"/>
          <w:szCs w:val="32"/>
          <w:lang w:eastAsia="zh-CN"/>
        </w:rPr>
        <w:t>（</w:t>
      </w:r>
      <w:r>
        <w:rPr>
          <w:rFonts w:hint="eastAsia" w:ascii="仿宋_GB2312" w:hAnsi="仿宋_GB2312" w:eastAsia="仿宋_GB2312" w:cs="仿宋_GB2312"/>
          <w:b/>
          <w:bCs/>
          <w:i w:val="0"/>
          <w:iCs w:val="0"/>
          <w:sz w:val="32"/>
          <w:szCs w:val="32"/>
          <w:lang w:val="en-US" w:eastAsia="zh-CN"/>
        </w:rPr>
        <w:t>牵头部门：</w:t>
      </w:r>
      <w:r>
        <w:rPr>
          <w:rFonts w:hint="eastAsia" w:ascii="仿宋_GB2312" w:hAnsi="仿宋_GB2312" w:eastAsia="仿宋_GB2312" w:cs="仿宋_GB2312"/>
          <w:i w:val="0"/>
          <w:iCs w:val="0"/>
          <w:sz w:val="32"/>
          <w:szCs w:val="32"/>
          <w:lang w:val="en-US" w:eastAsia="zh-CN"/>
        </w:rPr>
        <w:t>企业服务局、政务公开办；</w:t>
      </w:r>
      <w:r>
        <w:rPr>
          <w:rFonts w:hint="eastAsia" w:ascii="仿宋_GB2312" w:hAnsi="仿宋_GB2312" w:eastAsia="仿宋_GB2312" w:cs="仿宋_GB2312"/>
          <w:b/>
          <w:bCs/>
          <w:i w:val="0"/>
          <w:iCs w:val="0"/>
          <w:sz w:val="32"/>
          <w:szCs w:val="32"/>
          <w:lang w:val="en-US" w:eastAsia="zh-CN"/>
        </w:rPr>
        <w:t>责任部门：</w:t>
      </w:r>
      <w:r>
        <w:rPr>
          <w:rFonts w:hint="eastAsia" w:ascii="仿宋_GB2312" w:hAnsi="仿宋_GB2312" w:eastAsia="仿宋_GB2312" w:cs="仿宋_GB2312"/>
          <w:i w:val="0"/>
          <w:iCs w:val="0"/>
          <w:sz w:val="32"/>
          <w:szCs w:val="32"/>
          <w:lang w:val="en-US" w:eastAsia="zh-CN"/>
        </w:rPr>
        <w:t>组织人社部、经济发展局、安监局、建设局、环保局、社会事务局、国土资源局、稀土产业局、消防大队、执法局、食药工商局、园区建设管理局、农牧林水局、规划分局、公安分局、税务局、万水泉镇、稀土路街道办事处、民馨路街道办事处；</w:t>
      </w:r>
      <w:r>
        <w:rPr>
          <w:rFonts w:hint="eastAsia" w:ascii="仿宋_GB2312" w:hAnsi="仿宋_GB2312" w:eastAsia="仿宋_GB2312" w:cs="仿宋_GB2312"/>
          <w:b/>
          <w:bCs/>
          <w:i w:val="0"/>
          <w:iCs w:val="0"/>
          <w:sz w:val="32"/>
          <w:szCs w:val="32"/>
          <w:lang w:val="en-US" w:eastAsia="zh-CN"/>
        </w:rPr>
        <w:t>完成时限：</w:t>
      </w:r>
      <w:r>
        <w:rPr>
          <w:rFonts w:hint="eastAsia" w:ascii="仿宋_GB2312" w:hAnsi="仿宋_GB2312" w:eastAsia="仿宋_GB2312" w:cs="仿宋_GB2312"/>
          <w:i w:val="0"/>
          <w:iCs w:val="0"/>
          <w:sz w:val="32"/>
          <w:szCs w:val="32"/>
          <w:lang w:val="en-US" w:eastAsia="zh-CN"/>
        </w:rPr>
        <w:t>4月中旬完成</w:t>
      </w:r>
      <w:r>
        <w:rPr>
          <w:rFonts w:hint="eastAsia" w:ascii="仿宋_GB2312" w:hAnsi="仿宋_GB2312" w:eastAsia="仿宋_GB2312" w:cs="仿宋_GB2312"/>
          <w:i w:val="0"/>
          <w:iCs w:val="0"/>
          <w:sz w:val="32"/>
          <w:szCs w:val="32"/>
          <w:lang w:eastAsia="zh-CN"/>
        </w:rPr>
        <w:t>）</w:t>
      </w:r>
    </w:p>
    <w:p w14:paraId="36F9E68F">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楷体_GB2312" w:hAnsi="楷体_GB2312" w:eastAsia="楷体_GB2312" w:cs="楷体_GB2312"/>
          <w:b/>
          <w:bCs/>
          <w:i w:val="0"/>
          <w:iCs w:val="0"/>
          <w:color w:val="000000"/>
          <w:kern w:val="0"/>
          <w:sz w:val="32"/>
          <w:szCs w:val="32"/>
        </w:rPr>
        <w:t>（四）构建服务体系。</w:t>
      </w:r>
      <w:r>
        <w:rPr>
          <w:rFonts w:hint="eastAsia" w:ascii="仿宋_GB2312" w:hAnsi="仿宋_GB2312" w:eastAsia="仿宋_GB2312" w:cs="仿宋_GB2312"/>
          <w:i w:val="0"/>
          <w:iCs w:val="0"/>
          <w:color w:val="000000"/>
          <w:sz w:val="32"/>
          <w:szCs w:val="32"/>
        </w:rPr>
        <w:t>建立健全覆盖区、苏木（乡镇、街道）、嘎查（村、社区）的</w:t>
      </w:r>
      <w:r>
        <w:rPr>
          <w:rFonts w:hint="eastAsia" w:ascii="仿宋_GB2312" w:hAnsi="仿宋_GB2312" w:eastAsia="仿宋_GB2312" w:cs="仿宋_GB2312"/>
          <w:i w:val="0"/>
          <w:iCs w:val="0"/>
          <w:color w:val="000000"/>
          <w:sz w:val="32"/>
          <w:szCs w:val="32"/>
          <w:lang w:val="en-US" w:eastAsia="zh-CN"/>
        </w:rPr>
        <w:t>三</w:t>
      </w:r>
      <w:r>
        <w:rPr>
          <w:rFonts w:hint="eastAsia" w:ascii="仿宋_GB2312" w:hAnsi="仿宋_GB2312" w:eastAsia="仿宋_GB2312" w:cs="仿宋_GB2312"/>
          <w:i w:val="0"/>
          <w:iCs w:val="0"/>
          <w:color w:val="000000"/>
          <w:sz w:val="32"/>
          <w:szCs w:val="32"/>
        </w:rPr>
        <w:t>级代办帮办服务体系，并延伸到投资项目集中的园区。</w:t>
      </w:r>
      <w:r>
        <w:rPr>
          <w:rFonts w:hint="eastAsia" w:ascii="仿宋_GB2312" w:hAnsi="仿宋_GB2312" w:eastAsia="仿宋_GB2312" w:cs="仿宋_GB2312"/>
          <w:i w:val="0"/>
          <w:iCs w:val="0"/>
          <w:color w:val="000000"/>
          <w:kern w:val="0"/>
          <w:sz w:val="32"/>
          <w:szCs w:val="32"/>
        </w:rPr>
        <w:t>代办帮办服务实行“分级办理、上下联动、线上线下同步”等方式。</w:t>
      </w:r>
    </w:p>
    <w:p w14:paraId="44D8853D">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线下在政务</w:t>
      </w:r>
      <w:r>
        <w:rPr>
          <w:rFonts w:hint="eastAsia" w:ascii="仿宋_GB2312" w:hAnsi="仿宋_GB2312" w:eastAsia="仿宋_GB2312" w:cs="仿宋_GB2312"/>
          <w:i w:val="0"/>
          <w:iCs w:val="0"/>
          <w:color w:val="000000"/>
          <w:kern w:val="0"/>
          <w:sz w:val="32"/>
          <w:szCs w:val="32"/>
          <w:lang w:val="en-US" w:eastAsia="zh-CN"/>
        </w:rPr>
        <w:t>服务</w:t>
      </w:r>
      <w:r>
        <w:rPr>
          <w:rFonts w:hint="eastAsia" w:ascii="仿宋_GB2312" w:hAnsi="仿宋_GB2312" w:eastAsia="仿宋_GB2312" w:cs="仿宋_GB2312"/>
          <w:i w:val="0"/>
          <w:iCs w:val="0"/>
          <w:color w:val="000000"/>
          <w:kern w:val="0"/>
          <w:sz w:val="32"/>
          <w:szCs w:val="32"/>
        </w:rPr>
        <w:t>大厅设立“帮您办”窗口,</w:t>
      </w:r>
      <w:r>
        <w:rPr>
          <w:rFonts w:hint="eastAsia" w:ascii="仿宋_GB2312" w:hAnsi="仿宋_GB2312" w:eastAsia="仿宋_GB2312" w:cs="仿宋_GB2312"/>
          <w:i w:val="0"/>
          <w:iCs w:val="0"/>
          <w:sz w:val="32"/>
          <w:szCs w:val="32"/>
        </w:rPr>
        <w:t>依托全市一体化在线政务服务平台，建立代办帮办业务平台，受理代办帮办事项，实现跨地区、跨层</w:t>
      </w:r>
      <w:r>
        <w:rPr>
          <w:rFonts w:hint="eastAsia" w:ascii="仿宋_GB2312" w:hAnsi="仿宋_GB2312" w:eastAsia="仿宋_GB2312" w:cs="仿宋_GB2312"/>
          <w:i w:val="0"/>
          <w:iCs w:val="0"/>
          <w:color w:val="000000"/>
          <w:kern w:val="0"/>
          <w:sz w:val="32"/>
          <w:szCs w:val="32"/>
        </w:rPr>
        <w:t>级代办帮办服务，并通过电话回访、服务对象现场或短信评价服务；线上依托“包头政务服务网</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lang w:val="en-US" w:eastAsia="zh-CN"/>
        </w:rPr>
        <w:t>鹿城之窗</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”、“蒙速办”（包头站）、</w:t>
      </w:r>
      <w:r>
        <w:rPr>
          <w:rFonts w:hint="eastAsia" w:ascii="仿宋_GB2312" w:hAnsi="仿宋_GB2312" w:eastAsia="仿宋_GB2312" w:cs="仿宋_GB2312"/>
          <w:i w:val="0"/>
          <w:iCs w:val="0"/>
          <w:color w:val="000000"/>
          <w:kern w:val="0"/>
          <w:sz w:val="32"/>
          <w:szCs w:val="32"/>
          <w:lang w:val="en-US" w:eastAsia="zh-CN"/>
        </w:rPr>
        <w:t>12345</w:t>
      </w:r>
      <w:r>
        <w:rPr>
          <w:rFonts w:hint="eastAsia" w:ascii="仿宋_GB2312" w:hAnsi="仿宋_GB2312" w:eastAsia="仿宋_GB2312" w:cs="仿宋_GB2312"/>
          <w:i w:val="0"/>
          <w:iCs w:val="0"/>
          <w:color w:val="000000"/>
          <w:kern w:val="0"/>
          <w:sz w:val="32"/>
          <w:szCs w:val="32"/>
        </w:rPr>
        <w:t>政务服务热线开设“帮您办”专栏,为申请人提供咨询、指导、协调和领办帮办等无偿服务。</w:t>
      </w:r>
    </w:p>
    <w:p w14:paraId="629150D8">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建立“分级受理、按需交办、全程监督、事后回访、考核评价”工作机制。对</w:t>
      </w:r>
      <w:r>
        <w:rPr>
          <w:rFonts w:hint="eastAsia" w:ascii="仿宋_GB2312" w:hAnsi="仿宋_GB2312" w:eastAsia="仿宋_GB2312" w:cs="仿宋_GB2312"/>
          <w:i w:val="0"/>
          <w:iCs w:val="0"/>
          <w:sz w:val="32"/>
          <w:szCs w:val="32"/>
          <w:lang w:val="en-US" w:eastAsia="zh-CN"/>
        </w:rPr>
        <w:t>跨级、</w:t>
      </w:r>
      <w:r>
        <w:rPr>
          <w:rFonts w:hint="eastAsia" w:ascii="仿宋_GB2312" w:hAnsi="仿宋_GB2312" w:eastAsia="仿宋_GB2312" w:cs="仿宋_GB2312"/>
          <w:i w:val="0"/>
          <w:iCs w:val="0"/>
          <w:sz w:val="32"/>
          <w:szCs w:val="32"/>
        </w:rPr>
        <w:t>跨地区代办帮办事项，发起地和办理地要建立紧密协同沟通机制，确保按时高质量完成代办帮办服务。广大企业和群众对代办帮办服务不满意或投诉建议的，可拨打</w:t>
      </w:r>
      <w:r>
        <w:rPr>
          <w:rFonts w:hint="eastAsia" w:ascii="仿宋_GB2312" w:hAnsi="仿宋_GB2312" w:eastAsia="仿宋_GB2312" w:cs="仿宋_GB2312"/>
          <w:i w:val="0"/>
          <w:iCs w:val="0"/>
          <w:sz w:val="32"/>
          <w:szCs w:val="32"/>
          <w:lang w:val="en-US" w:eastAsia="zh-CN"/>
        </w:rPr>
        <w:t>区政务服务热线5163108</w:t>
      </w:r>
      <w:r>
        <w:rPr>
          <w:rFonts w:hint="eastAsia" w:ascii="仿宋_GB2312" w:hAnsi="仿宋_GB2312" w:eastAsia="仿宋_GB2312" w:cs="仿宋_GB2312"/>
          <w:i w:val="0"/>
          <w:iCs w:val="0"/>
          <w:sz w:val="32"/>
          <w:szCs w:val="32"/>
        </w:rPr>
        <w:t>。</w:t>
      </w:r>
      <w:r>
        <w:rPr>
          <w:rFonts w:hint="eastAsia" w:ascii="仿宋_GB2312" w:hAnsi="仿宋_GB2312" w:eastAsia="仿宋_GB2312" w:cs="仿宋_GB2312"/>
          <w:i w:val="0"/>
          <w:iCs w:val="0"/>
          <w:sz w:val="32"/>
          <w:szCs w:val="32"/>
          <w:lang w:eastAsia="zh-CN"/>
        </w:rPr>
        <w:t>（</w:t>
      </w:r>
      <w:r>
        <w:rPr>
          <w:rFonts w:hint="eastAsia" w:ascii="仿宋_GB2312" w:hAnsi="仿宋_GB2312" w:eastAsia="仿宋_GB2312" w:cs="仿宋_GB2312"/>
          <w:b/>
          <w:bCs/>
          <w:i w:val="0"/>
          <w:iCs w:val="0"/>
          <w:sz w:val="32"/>
          <w:szCs w:val="32"/>
          <w:lang w:val="en-US" w:eastAsia="zh-CN"/>
        </w:rPr>
        <w:t>牵头部门：</w:t>
      </w:r>
      <w:r>
        <w:rPr>
          <w:rFonts w:hint="eastAsia" w:ascii="仿宋_GB2312" w:hAnsi="仿宋_GB2312" w:eastAsia="仿宋_GB2312" w:cs="仿宋_GB2312"/>
          <w:i w:val="0"/>
          <w:iCs w:val="0"/>
          <w:sz w:val="32"/>
          <w:szCs w:val="32"/>
          <w:lang w:val="en-US" w:eastAsia="zh-CN"/>
        </w:rPr>
        <w:t>组织人社部、经济发展局、安监局、建设局、环保局、社会事务局、国土资源局、稀土产业局、消防大队、执法局、食药工商局、园区建设管理局、企业服务局、农牧林水局、规划分局、公安分局、税务局、政务公开办、万水泉镇、稀土路街道办事处、民馨路街道办事处；</w:t>
      </w:r>
      <w:r>
        <w:rPr>
          <w:rFonts w:hint="eastAsia" w:ascii="仿宋_GB2312" w:hAnsi="仿宋_GB2312" w:eastAsia="仿宋_GB2312" w:cs="仿宋_GB2312"/>
          <w:b/>
          <w:bCs/>
          <w:i w:val="0"/>
          <w:iCs w:val="0"/>
          <w:sz w:val="32"/>
          <w:szCs w:val="32"/>
          <w:lang w:val="en-US" w:eastAsia="zh-CN"/>
        </w:rPr>
        <w:t>完成时限：</w:t>
      </w:r>
      <w:r>
        <w:rPr>
          <w:rFonts w:hint="eastAsia" w:ascii="仿宋_GB2312" w:hAnsi="仿宋_GB2312" w:eastAsia="仿宋_GB2312" w:cs="仿宋_GB2312"/>
          <w:i w:val="0"/>
          <w:iCs w:val="0"/>
          <w:sz w:val="32"/>
          <w:szCs w:val="32"/>
          <w:lang w:val="en-US" w:eastAsia="zh-CN"/>
        </w:rPr>
        <w:t>4月中旬完成</w:t>
      </w:r>
      <w:r>
        <w:rPr>
          <w:rFonts w:hint="eastAsia" w:ascii="仿宋_GB2312" w:hAnsi="仿宋_GB2312" w:eastAsia="仿宋_GB2312" w:cs="仿宋_GB2312"/>
          <w:i w:val="0"/>
          <w:iCs w:val="0"/>
          <w:sz w:val="32"/>
          <w:szCs w:val="32"/>
          <w:lang w:eastAsia="zh-CN"/>
        </w:rPr>
        <w:t>）</w:t>
      </w:r>
    </w:p>
    <w:p w14:paraId="0FE6214C">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楷体_GB2312" w:hAnsi="楷体_GB2312" w:eastAsia="楷体_GB2312" w:cs="楷体_GB2312"/>
          <w:b/>
          <w:bCs/>
          <w:i w:val="0"/>
          <w:iCs w:val="0"/>
          <w:color w:val="000000"/>
          <w:kern w:val="0"/>
          <w:sz w:val="32"/>
          <w:szCs w:val="32"/>
        </w:rPr>
        <w:t>（五）规范业务流程。</w:t>
      </w:r>
      <w:r>
        <w:rPr>
          <w:rFonts w:hint="eastAsia" w:ascii="仿宋_GB2312" w:hAnsi="仿宋_GB2312" w:eastAsia="仿宋_GB2312" w:cs="仿宋_GB2312"/>
          <w:i w:val="0"/>
          <w:iCs w:val="0"/>
          <w:color w:val="000000"/>
          <w:kern w:val="0"/>
          <w:sz w:val="32"/>
          <w:szCs w:val="32"/>
        </w:rPr>
        <w:t>全面落实</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sz w:val="32"/>
          <w:szCs w:val="32"/>
          <w:lang w:val="en-US" w:eastAsia="zh-CN"/>
        </w:rPr>
        <w:t>稀土高新区</w:t>
      </w:r>
      <w:r>
        <w:rPr>
          <w:rFonts w:hint="eastAsia" w:ascii="仿宋_GB2312" w:hAnsi="仿宋_GB2312" w:eastAsia="仿宋_GB2312" w:cs="仿宋_GB2312"/>
          <w:i w:val="0"/>
          <w:iCs w:val="0"/>
          <w:color w:val="000000"/>
          <w:sz w:val="32"/>
          <w:szCs w:val="32"/>
        </w:rPr>
        <w:t>“</w:t>
      </w:r>
      <w:r>
        <w:rPr>
          <w:rFonts w:hint="eastAsia" w:ascii="仿宋_GB2312" w:hAnsi="仿宋_GB2312" w:eastAsia="仿宋_GB2312" w:cs="仿宋_GB2312"/>
          <w:i w:val="0"/>
          <w:iCs w:val="0"/>
          <w:color w:val="000000"/>
          <w:kern w:val="0"/>
          <w:sz w:val="32"/>
          <w:szCs w:val="32"/>
        </w:rPr>
        <w:t>蒙速办·帮您办</w:t>
      </w:r>
      <w:r>
        <w:rPr>
          <w:rFonts w:hint="eastAsia" w:ascii="仿宋_GB2312" w:hAnsi="仿宋_GB2312" w:eastAsia="仿宋_GB2312" w:cs="仿宋_GB2312"/>
          <w:i w:val="0"/>
          <w:iCs w:val="0"/>
          <w:color w:val="000000"/>
          <w:sz w:val="32"/>
          <w:szCs w:val="32"/>
        </w:rPr>
        <w:t>”事项流程图</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(示范文本，详见附件2)。各</w:t>
      </w:r>
      <w:r>
        <w:rPr>
          <w:rFonts w:hint="eastAsia" w:ascii="仿宋_GB2312" w:hAnsi="仿宋_GB2312" w:eastAsia="仿宋_GB2312" w:cs="仿宋_GB2312"/>
          <w:i w:val="0"/>
          <w:iCs w:val="0"/>
          <w:color w:val="000000"/>
          <w:kern w:val="0"/>
          <w:sz w:val="32"/>
          <w:szCs w:val="32"/>
          <w:lang w:val="en-US" w:eastAsia="zh-CN"/>
        </w:rPr>
        <w:t>相关</w:t>
      </w:r>
      <w:r>
        <w:rPr>
          <w:rFonts w:hint="eastAsia" w:ascii="仿宋_GB2312" w:hAnsi="仿宋_GB2312" w:eastAsia="仿宋_GB2312" w:cs="仿宋_GB2312"/>
          <w:i w:val="0"/>
          <w:iCs w:val="0"/>
          <w:color w:val="000000"/>
          <w:kern w:val="0"/>
          <w:sz w:val="32"/>
          <w:szCs w:val="32"/>
        </w:rPr>
        <w:t>部门要根据示范文本,结合</w:t>
      </w:r>
      <w:r>
        <w:rPr>
          <w:rFonts w:hint="eastAsia" w:ascii="仿宋_GB2312" w:hAnsi="仿宋_GB2312" w:eastAsia="仿宋_GB2312" w:cs="仿宋_GB2312"/>
          <w:i w:val="0"/>
          <w:iCs w:val="0"/>
          <w:color w:val="000000"/>
          <w:kern w:val="0"/>
          <w:sz w:val="32"/>
          <w:szCs w:val="32"/>
          <w:lang w:val="en-US" w:eastAsia="zh-CN"/>
        </w:rPr>
        <w:t>工作</w:t>
      </w:r>
      <w:r>
        <w:rPr>
          <w:rFonts w:hint="eastAsia" w:ascii="仿宋_GB2312" w:hAnsi="仿宋_GB2312" w:eastAsia="仿宋_GB2312" w:cs="仿宋_GB2312"/>
          <w:i w:val="0"/>
          <w:iCs w:val="0"/>
          <w:color w:val="000000"/>
          <w:kern w:val="0"/>
          <w:sz w:val="32"/>
          <w:szCs w:val="32"/>
        </w:rPr>
        <w:t>实际，不断细化和公布流程图。</w:t>
      </w:r>
    </w:p>
    <w:p w14:paraId="655EC375">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仿宋_GB2312" w:hAnsi="仿宋_GB2312" w:eastAsia="仿宋_GB2312" w:cs="仿宋_GB2312"/>
          <w:i w:val="0"/>
          <w:iCs w:val="0"/>
          <w:color w:val="000000"/>
          <w:kern w:val="0"/>
          <w:sz w:val="32"/>
          <w:szCs w:val="32"/>
        </w:rPr>
        <w:t>具体流程：申请人自愿提出申请——明确代办帮办需求——提交项目基本信息——企业服务局安排专人与申请人联系沟通——核实有关情况——签订授权委托书和承诺书——制定代办帮办方案——编制项目申报计划——指导申请人按序申报。在代办帮办中，要统筹压减办理时间、协调部门并联办理、及时反馈办理结果、归档返还材料、回访评估评价。代办帮办符合终止条件的，要签订《终止单》终止代办帮办服务（详见附件3-8）。</w:t>
      </w:r>
      <w:r>
        <w:rPr>
          <w:rFonts w:hint="eastAsia" w:ascii="仿宋_GB2312" w:hAnsi="仿宋_GB2312" w:eastAsia="仿宋_GB2312" w:cs="仿宋_GB2312"/>
          <w:i w:val="0"/>
          <w:iCs w:val="0"/>
          <w:sz w:val="32"/>
          <w:szCs w:val="32"/>
          <w:lang w:eastAsia="zh-CN"/>
        </w:rPr>
        <w:t>（</w:t>
      </w:r>
      <w:r>
        <w:rPr>
          <w:rFonts w:hint="eastAsia" w:ascii="仿宋_GB2312" w:hAnsi="仿宋_GB2312" w:eastAsia="仿宋_GB2312" w:cs="仿宋_GB2312"/>
          <w:b/>
          <w:bCs/>
          <w:i w:val="0"/>
          <w:iCs w:val="0"/>
          <w:sz w:val="32"/>
          <w:szCs w:val="32"/>
          <w:lang w:val="en-US" w:eastAsia="zh-CN"/>
        </w:rPr>
        <w:t>牵头部门：</w:t>
      </w:r>
      <w:r>
        <w:rPr>
          <w:rFonts w:hint="eastAsia" w:ascii="仿宋_GB2312" w:hAnsi="仿宋_GB2312" w:eastAsia="仿宋_GB2312" w:cs="仿宋_GB2312"/>
          <w:i w:val="0"/>
          <w:iCs w:val="0"/>
          <w:sz w:val="32"/>
          <w:szCs w:val="32"/>
          <w:lang w:val="en-US" w:eastAsia="zh-CN"/>
        </w:rPr>
        <w:t>企业服务局；</w:t>
      </w:r>
      <w:r>
        <w:rPr>
          <w:rFonts w:hint="eastAsia" w:ascii="仿宋_GB2312" w:hAnsi="仿宋_GB2312" w:eastAsia="仿宋_GB2312" w:cs="仿宋_GB2312"/>
          <w:b/>
          <w:bCs/>
          <w:i w:val="0"/>
          <w:iCs w:val="0"/>
          <w:sz w:val="32"/>
          <w:szCs w:val="32"/>
          <w:lang w:val="en-US" w:eastAsia="zh-CN"/>
        </w:rPr>
        <w:t>责任部门：</w:t>
      </w:r>
      <w:r>
        <w:rPr>
          <w:rFonts w:hint="eastAsia" w:ascii="仿宋_GB2312" w:hAnsi="仿宋_GB2312" w:eastAsia="仿宋_GB2312" w:cs="仿宋_GB2312"/>
          <w:i w:val="0"/>
          <w:iCs w:val="0"/>
          <w:sz w:val="32"/>
          <w:szCs w:val="32"/>
          <w:lang w:val="en-US" w:eastAsia="zh-CN"/>
        </w:rPr>
        <w:t>组织人社部、经济发展局、安监局、建设局、环保局、社会事务局、国土资源局、稀土产业局、消防大队、执法局、食药工商局、园区建设管理局、农牧林水局、规划分局、公安分局、税务局、政务公开办、万水泉镇、稀土路街道办事处、民馨路街道办事处；</w:t>
      </w:r>
      <w:r>
        <w:rPr>
          <w:rFonts w:hint="eastAsia" w:ascii="仿宋_GB2312" w:hAnsi="仿宋_GB2312" w:eastAsia="仿宋_GB2312" w:cs="仿宋_GB2312"/>
          <w:b/>
          <w:bCs/>
          <w:i w:val="0"/>
          <w:iCs w:val="0"/>
          <w:sz w:val="32"/>
          <w:szCs w:val="32"/>
          <w:lang w:val="en-US" w:eastAsia="zh-CN"/>
        </w:rPr>
        <w:t>完成时限：</w:t>
      </w:r>
      <w:r>
        <w:rPr>
          <w:rFonts w:hint="eastAsia" w:ascii="仿宋_GB2312" w:hAnsi="仿宋_GB2312" w:eastAsia="仿宋_GB2312" w:cs="仿宋_GB2312"/>
          <w:i w:val="0"/>
          <w:iCs w:val="0"/>
          <w:sz w:val="32"/>
          <w:szCs w:val="32"/>
          <w:lang w:val="en-US" w:eastAsia="zh-CN"/>
        </w:rPr>
        <w:t>4月中旬完成</w:t>
      </w:r>
      <w:r>
        <w:rPr>
          <w:rFonts w:hint="eastAsia" w:ascii="仿宋_GB2312" w:hAnsi="仿宋_GB2312" w:eastAsia="仿宋_GB2312" w:cs="仿宋_GB2312"/>
          <w:i w:val="0"/>
          <w:iCs w:val="0"/>
          <w:sz w:val="32"/>
          <w:szCs w:val="32"/>
          <w:lang w:eastAsia="zh-CN"/>
        </w:rPr>
        <w:t>）</w:t>
      </w:r>
    </w:p>
    <w:p w14:paraId="135B2A9A">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i w:val="0"/>
          <w:iCs w:val="0"/>
          <w:color w:val="auto"/>
          <w:kern w:val="0"/>
          <w:sz w:val="32"/>
          <w:szCs w:val="32"/>
        </w:rPr>
      </w:pPr>
      <w:r>
        <w:rPr>
          <w:rFonts w:hint="eastAsia" w:ascii="楷体_GB2312" w:hAnsi="楷体_GB2312" w:eastAsia="楷体_GB2312" w:cs="楷体_GB2312"/>
          <w:b/>
          <w:bCs/>
          <w:i w:val="0"/>
          <w:iCs w:val="0"/>
          <w:color w:val="auto"/>
          <w:kern w:val="0"/>
          <w:sz w:val="32"/>
          <w:szCs w:val="32"/>
        </w:rPr>
        <w:t>（六）统筹协调办理。</w:t>
      </w:r>
      <w:r>
        <w:rPr>
          <w:rFonts w:hint="eastAsia" w:ascii="仿宋_GB2312" w:hAnsi="仿宋_GB2312" w:eastAsia="仿宋_GB2312" w:cs="仿宋_GB2312"/>
          <w:i w:val="0"/>
          <w:iCs w:val="0"/>
          <w:color w:val="auto"/>
          <w:kern w:val="0"/>
          <w:sz w:val="32"/>
          <w:szCs w:val="32"/>
        </w:rPr>
        <w:t>建立由</w:t>
      </w:r>
      <w:r>
        <w:rPr>
          <w:rFonts w:hint="eastAsia" w:ascii="仿宋_GB2312" w:hAnsi="仿宋_GB2312" w:eastAsia="仿宋_GB2312" w:cs="仿宋_GB2312"/>
          <w:i w:val="0"/>
          <w:iCs w:val="0"/>
          <w:color w:val="auto"/>
          <w:kern w:val="0"/>
          <w:sz w:val="32"/>
          <w:szCs w:val="32"/>
          <w:lang w:val="en-US" w:eastAsia="zh-CN"/>
        </w:rPr>
        <w:t>管委会</w:t>
      </w:r>
      <w:r>
        <w:rPr>
          <w:rFonts w:hint="eastAsia" w:ascii="仿宋_GB2312" w:hAnsi="仿宋_GB2312" w:eastAsia="仿宋_GB2312" w:cs="仿宋_GB2312"/>
          <w:i w:val="0"/>
          <w:iCs w:val="0"/>
          <w:color w:val="auto"/>
          <w:kern w:val="0"/>
          <w:sz w:val="32"/>
          <w:szCs w:val="32"/>
        </w:rPr>
        <w:t>领导的</w:t>
      </w:r>
      <w:r>
        <w:rPr>
          <w:rFonts w:hint="eastAsia" w:ascii="仿宋_GB2312" w:hAnsi="仿宋_GB2312" w:eastAsia="仿宋_GB2312" w:cs="仿宋_GB2312"/>
          <w:i w:val="0"/>
          <w:iCs w:val="0"/>
          <w:color w:val="auto"/>
          <w:kern w:val="0"/>
          <w:sz w:val="32"/>
          <w:szCs w:val="32"/>
          <w:lang w:val="en-US" w:eastAsia="zh-CN"/>
        </w:rPr>
        <w:t>投资项目</w:t>
      </w:r>
      <w:r>
        <w:rPr>
          <w:rFonts w:hint="eastAsia" w:ascii="仿宋_GB2312" w:hAnsi="仿宋_GB2312" w:eastAsia="仿宋_GB2312" w:cs="仿宋_GB2312"/>
          <w:i w:val="0"/>
          <w:iCs w:val="0"/>
          <w:color w:val="auto"/>
          <w:kern w:val="0"/>
          <w:sz w:val="32"/>
          <w:szCs w:val="32"/>
        </w:rPr>
        <w:t>“会商联审”工作机制。由</w:t>
      </w:r>
      <w:r>
        <w:rPr>
          <w:rFonts w:hint="eastAsia" w:ascii="仿宋_GB2312" w:hAnsi="仿宋_GB2312" w:eastAsia="仿宋_GB2312" w:cs="仿宋_GB2312"/>
          <w:i w:val="0"/>
          <w:iCs w:val="0"/>
          <w:color w:val="auto"/>
          <w:kern w:val="0"/>
          <w:sz w:val="32"/>
          <w:szCs w:val="32"/>
          <w:lang w:val="en-US" w:eastAsia="zh-CN"/>
        </w:rPr>
        <w:t>经济（发改）</w:t>
      </w:r>
      <w:r>
        <w:rPr>
          <w:rFonts w:hint="eastAsia" w:ascii="仿宋_GB2312" w:hAnsi="仿宋_GB2312" w:eastAsia="仿宋_GB2312" w:cs="仿宋_GB2312"/>
          <w:i w:val="0"/>
          <w:iCs w:val="0"/>
          <w:color w:val="auto"/>
          <w:kern w:val="0"/>
          <w:sz w:val="32"/>
          <w:szCs w:val="32"/>
        </w:rPr>
        <w:t>牵头,</w:t>
      </w:r>
      <w:r>
        <w:rPr>
          <w:rFonts w:hint="eastAsia" w:ascii="仿宋_GB2312" w:hAnsi="仿宋_GB2312" w:eastAsia="仿宋_GB2312" w:cs="仿宋_GB2312"/>
          <w:i w:val="0"/>
          <w:iCs w:val="0"/>
          <w:color w:val="auto"/>
          <w:kern w:val="0"/>
          <w:sz w:val="32"/>
          <w:szCs w:val="32"/>
          <w:lang w:val="en-US" w:eastAsia="zh-CN"/>
        </w:rPr>
        <w:t>国土</w:t>
      </w:r>
      <w:r>
        <w:rPr>
          <w:rFonts w:hint="eastAsia" w:ascii="仿宋_GB2312" w:hAnsi="仿宋_GB2312" w:eastAsia="仿宋_GB2312" w:cs="仿宋_GB2312"/>
          <w:i w:val="0"/>
          <w:iCs w:val="0"/>
          <w:color w:val="auto"/>
          <w:kern w:val="0"/>
          <w:sz w:val="32"/>
          <w:szCs w:val="32"/>
        </w:rPr>
        <w:t>资源、</w:t>
      </w:r>
      <w:r>
        <w:rPr>
          <w:rFonts w:hint="eastAsia" w:ascii="仿宋_GB2312" w:hAnsi="仿宋_GB2312" w:eastAsia="仿宋_GB2312" w:cs="仿宋_GB2312"/>
          <w:i w:val="0"/>
          <w:iCs w:val="0"/>
          <w:color w:val="auto"/>
          <w:kern w:val="0"/>
          <w:sz w:val="32"/>
          <w:szCs w:val="32"/>
          <w:lang w:val="en-US" w:eastAsia="zh-CN"/>
        </w:rPr>
        <w:t>建设环保局（建设）</w:t>
      </w:r>
      <w:r>
        <w:rPr>
          <w:rFonts w:hint="eastAsia" w:ascii="仿宋_GB2312" w:hAnsi="仿宋_GB2312" w:eastAsia="仿宋_GB2312" w:cs="仿宋_GB2312"/>
          <w:i w:val="0"/>
          <w:iCs w:val="0"/>
          <w:color w:val="auto"/>
          <w:kern w:val="0"/>
          <w:sz w:val="32"/>
          <w:szCs w:val="32"/>
        </w:rPr>
        <w:t>、</w:t>
      </w:r>
      <w:r>
        <w:rPr>
          <w:rFonts w:hint="eastAsia" w:ascii="仿宋_GB2312" w:hAnsi="仿宋_GB2312" w:eastAsia="仿宋_GB2312" w:cs="仿宋_GB2312"/>
          <w:i w:val="0"/>
          <w:iCs w:val="0"/>
          <w:color w:val="auto"/>
          <w:kern w:val="0"/>
          <w:sz w:val="32"/>
          <w:szCs w:val="32"/>
          <w:lang w:val="en-US" w:eastAsia="zh-CN"/>
        </w:rPr>
        <w:t>建设环保局（环保）</w:t>
      </w:r>
      <w:r>
        <w:rPr>
          <w:rFonts w:hint="eastAsia" w:ascii="仿宋_GB2312" w:hAnsi="仿宋_GB2312" w:eastAsia="仿宋_GB2312" w:cs="仿宋_GB2312"/>
          <w:i w:val="0"/>
          <w:iCs w:val="0"/>
          <w:color w:val="auto"/>
          <w:kern w:val="0"/>
          <w:sz w:val="32"/>
          <w:szCs w:val="32"/>
        </w:rPr>
        <w:t>、</w:t>
      </w:r>
      <w:r>
        <w:rPr>
          <w:rFonts w:hint="eastAsia" w:ascii="仿宋_GB2312" w:hAnsi="仿宋_GB2312" w:eastAsia="仿宋_GB2312" w:cs="仿宋_GB2312"/>
          <w:i w:val="0"/>
          <w:iCs w:val="0"/>
          <w:color w:val="auto"/>
          <w:kern w:val="0"/>
          <w:sz w:val="32"/>
          <w:szCs w:val="32"/>
          <w:lang w:val="en-US" w:eastAsia="zh-CN"/>
        </w:rPr>
        <w:t>农牧林水（林业、水务）、</w:t>
      </w:r>
      <w:r>
        <w:rPr>
          <w:rFonts w:hint="eastAsia" w:ascii="仿宋_GB2312" w:hAnsi="仿宋_GB2312" w:eastAsia="仿宋_GB2312" w:cs="仿宋_GB2312"/>
          <w:i w:val="0"/>
          <w:iCs w:val="0"/>
          <w:color w:val="auto"/>
          <w:kern w:val="0"/>
          <w:sz w:val="32"/>
          <w:szCs w:val="32"/>
        </w:rPr>
        <w:t>人防、消防、政务服务等部门共同配合完成项目会商联审工作。会商联审要围绕投资建设项目立项、用地、规划、施工、竣工等不同阶段的审批事项,对申请人一次性告知，组织相关部门开展并联审批。要加快推行“容缺受理”、“告知承诺”审批模式,指导申请人同步准备申请资料，协助办理“多评合一”“多图联审”“联合验收”等快捷服务，切实提高项目的整体审批效率。</w:t>
      </w:r>
    </w:p>
    <w:p w14:paraId="24F6DED1">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i w:val="0"/>
          <w:iCs w:val="0"/>
          <w:sz w:val="32"/>
          <w:szCs w:val="32"/>
        </w:rPr>
      </w:pPr>
      <w:r>
        <w:rPr>
          <w:rFonts w:hint="eastAsia" w:ascii="楷体_GB2312" w:hAnsi="楷体_GB2312" w:eastAsia="楷体_GB2312" w:cs="楷体_GB2312"/>
          <w:b/>
          <w:bCs/>
          <w:i w:val="0"/>
          <w:iCs w:val="0"/>
          <w:color w:val="000000"/>
          <w:kern w:val="0"/>
          <w:sz w:val="32"/>
          <w:szCs w:val="32"/>
        </w:rPr>
        <w:t>（七）强化监督考评。</w:t>
      </w:r>
      <w:r>
        <w:rPr>
          <w:rFonts w:hint="eastAsia" w:ascii="仿宋_GB2312" w:hAnsi="仿宋_GB2312" w:eastAsia="仿宋_GB2312" w:cs="仿宋_GB2312"/>
          <w:i w:val="0"/>
          <w:iCs w:val="0"/>
          <w:sz w:val="32"/>
          <w:szCs w:val="32"/>
          <w:lang w:val="en-US" w:eastAsia="zh-CN"/>
        </w:rPr>
        <w:t>党务综合部（</w:t>
      </w:r>
      <w:r>
        <w:rPr>
          <w:rFonts w:hint="eastAsia" w:ascii="仿宋_GB2312" w:hAnsi="仿宋_GB2312" w:eastAsia="仿宋_GB2312" w:cs="仿宋_GB2312"/>
          <w:i w:val="0"/>
          <w:iCs w:val="0"/>
          <w:sz w:val="32"/>
          <w:szCs w:val="32"/>
        </w:rPr>
        <w:t>督查</w:t>
      </w:r>
      <w:r>
        <w:rPr>
          <w:rFonts w:hint="eastAsia" w:ascii="仿宋_GB2312" w:hAnsi="仿宋_GB2312" w:eastAsia="仿宋_GB2312" w:cs="仿宋_GB2312"/>
          <w:i w:val="0"/>
          <w:iCs w:val="0"/>
          <w:sz w:val="32"/>
          <w:szCs w:val="32"/>
          <w:lang w:val="en-US" w:eastAsia="zh-CN"/>
        </w:rPr>
        <w:t>）</w:t>
      </w:r>
      <w:r>
        <w:rPr>
          <w:rFonts w:hint="eastAsia" w:ascii="仿宋_GB2312" w:hAnsi="仿宋_GB2312" w:eastAsia="仿宋_GB2312" w:cs="仿宋_GB2312"/>
          <w:i w:val="0"/>
          <w:iCs w:val="0"/>
          <w:sz w:val="32"/>
          <w:szCs w:val="32"/>
        </w:rPr>
        <w:t>、</w:t>
      </w:r>
      <w:r>
        <w:rPr>
          <w:rFonts w:hint="eastAsia" w:ascii="仿宋_GB2312" w:hAnsi="仿宋_GB2312" w:eastAsia="仿宋_GB2312" w:cs="仿宋_GB2312"/>
          <w:i w:val="0"/>
          <w:iCs w:val="0"/>
          <w:sz w:val="32"/>
          <w:szCs w:val="32"/>
          <w:lang w:val="en-US" w:eastAsia="zh-CN"/>
        </w:rPr>
        <w:t>行政综合部（督查）</w:t>
      </w:r>
      <w:r>
        <w:rPr>
          <w:rFonts w:hint="eastAsia" w:ascii="仿宋_GB2312" w:hAnsi="仿宋_GB2312" w:eastAsia="仿宋_GB2312" w:cs="仿宋_GB2312"/>
          <w:i w:val="0"/>
          <w:iCs w:val="0"/>
          <w:sz w:val="32"/>
          <w:szCs w:val="32"/>
        </w:rPr>
        <w:t>对</w:t>
      </w:r>
      <w:r>
        <w:rPr>
          <w:rFonts w:hint="eastAsia" w:ascii="仿宋_GB2312" w:hAnsi="仿宋_GB2312" w:eastAsia="仿宋_GB2312" w:cs="仿宋_GB2312"/>
          <w:i w:val="0"/>
          <w:iCs w:val="0"/>
          <w:sz w:val="32"/>
          <w:szCs w:val="32"/>
          <w:lang w:val="en-US" w:eastAsia="zh-CN"/>
        </w:rPr>
        <w:t>各</w:t>
      </w:r>
      <w:r>
        <w:rPr>
          <w:rFonts w:hint="eastAsia" w:ascii="仿宋_GB2312" w:hAnsi="仿宋_GB2312" w:eastAsia="仿宋_GB2312" w:cs="仿宋_GB2312"/>
          <w:i w:val="0"/>
          <w:iCs w:val="0"/>
          <w:sz w:val="32"/>
          <w:szCs w:val="32"/>
        </w:rPr>
        <w:t>部门开展代办帮办工作进行督查考评，并纳入部门及人员年度考核内容。要通过“好差评”、意见箱、</w:t>
      </w:r>
      <w:r>
        <w:rPr>
          <w:rFonts w:hint="eastAsia" w:ascii="仿宋_GB2312" w:hAnsi="仿宋_GB2312" w:eastAsia="仿宋_GB2312" w:cs="仿宋_GB2312"/>
          <w:i w:val="0"/>
          <w:iCs w:val="0"/>
          <w:strike w:val="0"/>
          <w:dstrike w:val="0"/>
          <w:sz w:val="32"/>
          <w:szCs w:val="32"/>
        </w:rPr>
        <w:t>邮箱、</w:t>
      </w:r>
      <w:r>
        <w:rPr>
          <w:rFonts w:hint="eastAsia" w:ascii="仿宋_GB2312" w:hAnsi="仿宋_GB2312" w:eastAsia="仿宋_GB2312" w:cs="仿宋_GB2312"/>
          <w:i w:val="0"/>
          <w:iCs w:val="0"/>
          <w:strike w:val="0"/>
          <w:dstrike w:val="0"/>
          <w:sz w:val="32"/>
          <w:szCs w:val="32"/>
          <w:lang w:val="en-US" w:eastAsia="zh-CN"/>
        </w:rPr>
        <w:t>12345</w:t>
      </w:r>
      <w:r>
        <w:rPr>
          <w:rFonts w:hint="eastAsia" w:ascii="仿宋_GB2312" w:hAnsi="仿宋_GB2312" w:eastAsia="仿宋_GB2312" w:cs="仿宋_GB2312"/>
          <w:i w:val="0"/>
          <w:iCs w:val="0"/>
          <w:strike w:val="0"/>
          <w:dstrike w:val="0"/>
          <w:sz w:val="32"/>
          <w:szCs w:val="32"/>
        </w:rPr>
        <w:t>热线、</w:t>
      </w:r>
      <w:r>
        <w:rPr>
          <w:rFonts w:hint="eastAsia" w:ascii="仿宋_GB2312" w:hAnsi="仿宋_GB2312" w:eastAsia="仿宋_GB2312" w:cs="仿宋_GB2312"/>
          <w:i w:val="0"/>
          <w:iCs w:val="0"/>
          <w:sz w:val="32"/>
          <w:szCs w:val="32"/>
        </w:rPr>
        <w:t>政务服务热线、投诉举报平台等，多渠道受理企业和群众的意见建议，接受社会监督，并按比例抽取企业群众开展回访。</w:t>
      </w:r>
    </w:p>
    <w:p w14:paraId="416AB495">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i w:val="0"/>
          <w:iCs w:val="0"/>
          <w:kern w:val="0"/>
          <w:sz w:val="32"/>
          <w:szCs w:val="32"/>
        </w:rPr>
      </w:pPr>
      <w:r>
        <w:rPr>
          <w:rFonts w:hint="eastAsia" w:ascii="黑体" w:hAnsi="黑体" w:eastAsia="黑体" w:cs="黑体"/>
          <w:i w:val="0"/>
          <w:iCs w:val="0"/>
          <w:color w:val="000000"/>
          <w:kern w:val="0"/>
          <w:sz w:val="32"/>
          <w:szCs w:val="32"/>
        </w:rPr>
        <w:t>三、工作要求</w:t>
      </w:r>
    </w:p>
    <w:p w14:paraId="6239D3E8">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楷体_GB2312" w:hAnsi="楷体_GB2312" w:eastAsia="楷体_GB2312" w:cs="楷体_GB2312"/>
          <w:b/>
          <w:bCs/>
          <w:i w:val="0"/>
          <w:iCs w:val="0"/>
          <w:color w:val="000000"/>
          <w:kern w:val="0"/>
          <w:sz w:val="32"/>
          <w:szCs w:val="32"/>
        </w:rPr>
        <w:t>（一）加强组织领导。</w:t>
      </w:r>
      <w:r>
        <w:rPr>
          <w:rFonts w:hint="eastAsia" w:ascii="仿宋_GB2312" w:hAnsi="仿宋_GB2312" w:eastAsia="仿宋_GB2312" w:cs="仿宋_GB2312"/>
          <w:i w:val="0"/>
          <w:iCs w:val="0"/>
          <w:color w:val="000000"/>
          <w:kern w:val="0"/>
          <w:sz w:val="32"/>
          <w:szCs w:val="32"/>
        </w:rPr>
        <w:t>各部门要高度重视“帮您办”工作，纳入本部门重要议事日程，细化分解任务，逐级压实责任。主要领导要亲自部署、亲自推动、亲自督查，并积极主动参与代办帮办和项目推进，及时协调解决代办帮办中出现的困难和问题。财政部门要将开展“帮您办”工作所需资金纳入本级年度财政预算，给予充足经费保障。</w:t>
      </w:r>
    </w:p>
    <w:p w14:paraId="35D8B745">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楷体_GB2312" w:hAnsi="楷体_GB2312" w:eastAsia="楷体_GB2312" w:cs="楷体_GB2312"/>
          <w:b/>
          <w:bCs/>
          <w:i w:val="0"/>
          <w:iCs w:val="0"/>
          <w:color w:val="000000"/>
          <w:kern w:val="0"/>
          <w:sz w:val="32"/>
          <w:szCs w:val="32"/>
        </w:rPr>
        <w:t>（二）落实工作责任。</w:t>
      </w:r>
      <w:r>
        <w:rPr>
          <w:rFonts w:hint="eastAsia" w:ascii="仿宋_GB2312" w:hAnsi="仿宋_GB2312" w:eastAsia="仿宋_GB2312" w:cs="仿宋_GB2312"/>
          <w:i w:val="0"/>
          <w:iCs w:val="0"/>
          <w:color w:val="000000"/>
          <w:kern w:val="0"/>
          <w:sz w:val="32"/>
          <w:szCs w:val="32"/>
        </w:rPr>
        <w:t>各部门要紧盯任务时间节点，落实责任，密切配合、上下联动、整体推进。</w:t>
      </w:r>
      <w:r>
        <w:rPr>
          <w:rFonts w:hint="eastAsia" w:ascii="仿宋_GB2312" w:hAnsi="仿宋_GB2312" w:eastAsia="仿宋_GB2312" w:cs="仿宋_GB2312"/>
          <w:i w:val="0"/>
          <w:iCs w:val="0"/>
          <w:color w:val="000000"/>
          <w:kern w:val="0"/>
          <w:sz w:val="32"/>
          <w:szCs w:val="32"/>
          <w:lang w:val="en-US" w:eastAsia="zh-CN"/>
        </w:rPr>
        <w:t>企业服务局</w:t>
      </w:r>
      <w:r>
        <w:rPr>
          <w:rFonts w:hint="eastAsia" w:ascii="仿宋_GB2312" w:hAnsi="仿宋_GB2312" w:eastAsia="仿宋_GB2312" w:cs="仿宋_GB2312"/>
          <w:i w:val="0"/>
          <w:iCs w:val="0"/>
          <w:color w:val="000000"/>
          <w:kern w:val="0"/>
          <w:sz w:val="32"/>
          <w:szCs w:val="32"/>
        </w:rPr>
        <w:t>要积极发挥牵头作用，会同相关部门高效完成每一件代办帮办任务。各参与部门要主动作为、认真履职，积极配合做好代办帮办工作。各</w:t>
      </w:r>
      <w:r>
        <w:rPr>
          <w:rFonts w:hint="eastAsia" w:ascii="仿宋_GB2312" w:hAnsi="仿宋_GB2312" w:eastAsia="仿宋_GB2312" w:cs="仿宋_GB2312"/>
          <w:i w:val="0"/>
          <w:iCs w:val="0"/>
          <w:color w:val="000000"/>
          <w:kern w:val="0"/>
          <w:sz w:val="32"/>
          <w:szCs w:val="32"/>
          <w:lang w:val="en-US" w:eastAsia="zh-CN"/>
        </w:rPr>
        <w:t>有关部门</w:t>
      </w:r>
      <w:r>
        <w:rPr>
          <w:rFonts w:hint="eastAsia" w:ascii="仿宋_GB2312" w:hAnsi="仿宋_GB2312" w:eastAsia="仿宋_GB2312" w:cs="仿宋_GB2312"/>
          <w:i w:val="0"/>
          <w:iCs w:val="0"/>
          <w:color w:val="000000"/>
          <w:kern w:val="0"/>
          <w:sz w:val="32"/>
          <w:szCs w:val="32"/>
        </w:rPr>
        <w:t>在每月</w:t>
      </w:r>
      <w:r>
        <w:rPr>
          <w:rFonts w:hint="eastAsia" w:ascii="仿宋_GB2312" w:hAnsi="仿宋_GB2312" w:eastAsia="仿宋_GB2312" w:cs="仿宋_GB2312"/>
          <w:i w:val="0"/>
          <w:iCs w:val="0"/>
          <w:color w:val="000000"/>
          <w:kern w:val="0"/>
          <w:sz w:val="32"/>
          <w:szCs w:val="32"/>
          <w:lang w:val="en-US" w:eastAsia="zh-CN"/>
        </w:rPr>
        <w:t>15</w:t>
      </w:r>
      <w:r>
        <w:rPr>
          <w:rFonts w:hint="eastAsia" w:ascii="仿宋_GB2312" w:hAnsi="仿宋_GB2312" w:eastAsia="仿宋_GB2312" w:cs="仿宋_GB2312"/>
          <w:i w:val="0"/>
          <w:iCs w:val="0"/>
          <w:color w:val="000000"/>
          <w:kern w:val="0"/>
          <w:sz w:val="32"/>
          <w:szCs w:val="32"/>
        </w:rPr>
        <w:t>日前将</w:t>
      </w:r>
      <w:r>
        <w:rPr>
          <w:rFonts w:hint="eastAsia" w:ascii="仿宋_GB2312" w:hAnsi="仿宋_GB2312" w:eastAsia="仿宋_GB2312" w:cs="仿宋_GB2312"/>
          <w:i w:val="0"/>
          <w:iCs w:val="0"/>
          <w:color w:val="000000"/>
          <w:kern w:val="0"/>
          <w:sz w:val="32"/>
          <w:szCs w:val="32"/>
          <w:lang w:val="en-US" w:eastAsia="zh-CN"/>
        </w:rPr>
        <w:t>代办帮办咨询、办理、办结等</w:t>
      </w:r>
      <w:r>
        <w:rPr>
          <w:rFonts w:hint="eastAsia" w:ascii="仿宋_GB2312" w:hAnsi="仿宋_GB2312" w:eastAsia="仿宋_GB2312" w:cs="仿宋_GB2312"/>
          <w:i w:val="0"/>
          <w:iCs w:val="0"/>
          <w:color w:val="000000"/>
          <w:kern w:val="0"/>
          <w:sz w:val="32"/>
          <w:szCs w:val="32"/>
        </w:rPr>
        <w:t>进展情况报</w:t>
      </w:r>
      <w:r>
        <w:rPr>
          <w:rFonts w:hint="eastAsia" w:ascii="仿宋_GB2312" w:hAnsi="仿宋_GB2312" w:eastAsia="仿宋_GB2312" w:cs="仿宋_GB2312"/>
          <w:i w:val="0"/>
          <w:iCs w:val="0"/>
          <w:color w:val="000000"/>
          <w:kern w:val="0"/>
          <w:sz w:val="32"/>
          <w:szCs w:val="32"/>
          <w:lang w:val="en-US" w:eastAsia="zh-CN"/>
        </w:rPr>
        <w:t>高新区</w:t>
      </w:r>
      <w:r>
        <w:rPr>
          <w:rFonts w:hint="eastAsia" w:ascii="仿宋_GB2312" w:hAnsi="仿宋_GB2312" w:eastAsia="仿宋_GB2312" w:cs="仿宋_GB2312"/>
          <w:i w:val="0"/>
          <w:iCs w:val="0"/>
          <w:color w:val="000000"/>
          <w:kern w:val="0"/>
          <w:sz w:val="32"/>
          <w:szCs w:val="32"/>
        </w:rPr>
        <w:t>推进政府职能转变和“放管服”改革协调小组办公室</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lang w:val="en-US" w:eastAsia="zh-CN"/>
        </w:rPr>
        <w:t>政务公开办</w:t>
      </w:r>
      <w:r>
        <w:rPr>
          <w:rFonts w:hint="eastAsia" w:ascii="仿宋_GB2312" w:hAnsi="仿宋_GB2312" w:eastAsia="仿宋_GB2312" w:cs="仿宋_GB2312"/>
          <w:i w:val="0"/>
          <w:iCs w:val="0"/>
          <w:color w:val="000000"/>
          <w:kern w:val="0"/>
          <w:sz w:val="32"/>
          <w:szCs w:val="32"/>
          <w:lang w:eastAsia="zh-CN"/>
        </w:rPr>
        <w:t>）</w:t>
      </w:r>
      <w:r>
        <w:rPr>
          <w:rFonts w:hint="eastAsia" w:ascii="仿宋_GB2312" w:hAnsi="仿宋_GB2312" w:eastAsia="仿宋_GB2312" w:cs="仿宋_GB2312"/>
          <w:i w:val="0"/>
          <w:iCs w:val="0"/>
          <w:color w:val="000000"/>
          <w:kern w:val="0"/>
          <w:sz w:val="32"/>
          <w:szCs w:val="32"/>
        </w:rPr>
        <w:t>。</w:t>
      </w:r>
    </w:p>
    <w:p w14:paraId="5525E542">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楷体_GB2312" w:hAnsi="楷体_GB2312" w:eastAsia="楷体_GB2312" w:cs="楷体_GB2312"/>
          <w:b/>
          <w:bCs/>
          <w:i w:val="0"/>
          <w:iCs w:val="0"/>
          <w:color w:val="000000"/>
          <w:kern w:val="0"/>
          <w:sz w:val="32"/>
          <w:szCs w:val="32"/>
        </w:rPr>
        <w:t>（三）加强督查考核。</w:t>
      </w:r>
      <w:r>
        <w:rPr>
          <w:rFonts w:hint="eastAsia" w:ascii="仿宋_GB2312" w:hAnsi="仿宋_GB2312" w:eastAsia="仿宋_GB2312" w:cs="仿宋_GB2312"/>
          <w:i w:val="0"/>
          <w:iCs w:val="0"/>
          <w:color w:val="000000"/>
          <w:kern w:val="0"/>
          <w:sz w:val="32"/>
          <w:szCs w:val="32"/>
        </w:rPr>
        <w:t>建立督查检查和惩戒问责机制，</w:t>
      </w:r>
      <w:r>
        <w:rPr>
          <w:rFonts w:hint="eastAsia" w:ascii="仿宋_GB2312" w:hAnsi="仿宋_GB2312" w:eastAsia="仿宋_GB2312" w:cs="仿宋_GB2312"/>
          <w:i w:val="0"/>
          <w:iCs w:val="0"/>
          <w:sz w:val="32"/>
          <w:szCs w:val="32"/>
          <w:lang w:val="en-US" w:eastAsia="zh-CN"/>
        </w:rPr>
        <w:t>党务综合部（</w:t>
      </w:r>
      <w:r>
        <w:rPr>
          <w:rFonts w:hint="eastAsia" w:ascii="仿宋_GB2312" w:hAnsi="仿宋_GB2312" w:eastAsia="仿宋_GB2312" w:cs="仿宋_GB2312"/>
          <w:i w:val="0"/>
          <w:iCs w:val="0"/>
          <w:sz w:val="32"/>
          <w:szCs w:val="32"/>
        </w:rPr>
        <w:t>督查</w:t>
      </w:r>
      <w:r>
        <w:rPr>
          <w:rFonts w:hint="eastAsia" w:ascii="仿宋_GB2312" w:hAnsi="仿宋_GB2312" w:eastAsia="仿宋_GB2312" w:cs="仿宋_GB2312"/>
          <w:i w:val="0"/>
          <w:iCs w:val="0"/>
          <w:sz w:val="32"/>
          <w:szCs w:val="32"/>
          <w:lang w:val="en-US" w:eastAsia="zh-CN"/>
        </w:rPr>
        <w:t>）</w:t>
      </w:r>
      <w:r>
        <w:rPr>
          <w:rFonts w:hint="eastAsia" w:ascii="仿宋_GB2312" w:hAnsi="仿宋_GB2312" w:eastAsia="仿宋_GB2312" w:cs="仿宋_GB2312"/>
          <w:i w:val="0"/>
          <w:iCs w:val="0"/>
          <w:sz w:val="32"/>
          <w:szCs w:val="32"/>
        </w:rPr>
        <w:t>、</w:t>
      </w:r>
      <w:r>
        <w:rPr>
          <w:rFonts w:hint="eastAsia" w:ascii="仿宋_GB2312" w:hAnsi="仿宋_GB2312" w:eastAsia="仿宋_GB2312" w:cs="仿宋_GB2312"/>
          <w:i w:val="0"/>
          <w:iCs w:val="0"/>
          <w:sz w:val="32"/>
          <w:szCs w:val="32"/>
          <w:lang w:val="en-US" w:eastAsia="zh-CN"/>
        </w:rPr>
        <w:t>行政综合部（督查）</w:t>
      </w:r>
      <w:r>
        <w:rPr>
          <w:rFonts w:hint="eastAsia" w:ascii="仿宋_GB2312" w:hAnsi="仿宋_GB2312" w:eastAsia="仿宋_GB2312" w:cs="仿宋_GB2312"/>
          <w:i w:val="0"/>
          <w:iCs w:val="0"/>
          <w:color w:val="000000"/>
          <w:kern w:val="0"/>
          <w:sz w:val="32"/>
          <w:szCs w:val="32"/>
        </w:rPr>
        <w:t>会同</w:t>
      </w:r>
      <w:r>
        <w:rPr>
          <w:rFonts w:hint="eastAsia" w:ascii="仿宋_GB2312" w:hAnsi="仿宋_GB2312" w:eastAsia="仿宋_GB2312" w:cs="仿宋_GB2312"/>
          <w:i w:val="0"/>
          <w:iCs w:val="0"/>
          <w:color w:val="000000"/>
          <w:kern w:val="0"/>
          <w:sz w:val="32"/>
          <w:szCs w:val="32"/>
          <w:lang w:val="en-US" w:eastAsia="zh-CN"/>
        </w:rPr>
        <w:t>企业服务局</w:t>
      </w:r>
      <w:r>
        <w:rPr>
          <w:rFonts w:hint="eastAsia" w:ascii="仿宋_GB2312" w:hAnsi="仿宋_GB2312" w:eastAsia="仿宋_GB2312" w:cs="仿宋_GB2312"/>
          <w:i w:val="0"/>
          <w:iCs w:val="0"/>
          <w:color w:val="000000"/>
          <w:kern w:val="0"/>
          <w:sz w:val="32"/>
          <w:szCs w:val="32"/>
        </w:rPr>
        <w:t>，加强对“帮您办”工作落实情况的监督检查。对不重视、不主动、工作推进不力、损害企业群众合法权益的，一经发现，严肃问责。要将“帮您办”工作纳入</w:t>
      </w:r>
      <w:r>
        <w:rPr>
          <w:rFonts w:hint="eastAsia" w:ascii="仿宋_GB2312" w:hAnsi="仿宋_GB2312" w:eastAsia="仿宋_GB2312" w:cs="仿宋_GB2312"/>
          <w:i w:val="0"/>
          <w:iCs w:val="0"/>
          <w:color w:val="000000"/>
          <w:kern w:val="0"/>
          <w:sz w:val="32"/>
          <w:szCs w:val="32"/>
          <w:lang w:val="en-US" w:eastAsia="zh-CN"/>
        </w:rPr>
        <w:t>全区</w:t>
      </w:r>
      <w:r>
        <w:rPr>
          <w:rFonts w:hint="eastAsia" w:ascii="仿宋_GB2312" w:hAnsi="仿宋_GB2312" w:eastAsia="仿宋_GB2312" w:cs="仿宋_GB2312"/>
          <w:i w:val="0"/>
          <w:iCs w:val="0"/>
          <w:color w:val="000000"/>
          <w:kern w:val="0"/>
          <w:sz w:val="32"/>
          <w:szCs w:val="32"/>
        </w:rPr>
        <w:t>政务服务能力考评范围，考评结果上报</w:t>
      </w:r>
      <w:r>
        <w:rPr>
          <w:rFonts w:hint="eastAsia" w:ascii="仿宋_GB2312" w:hAnsi="仿宋_GB2312" w:eastAsia="仿宋_GB2312" w:cs="仿宋_GB2312"/>
          <w:i w:val="0"/>
          <w:iCs w:val="0"/>
          <w:color w:val="000000"/>
          <w:kern w:val="0"/>
          <w:sz w:val="32"/>
          <w:szCs w:val="32"/>
          <w:lang w:val="en-US" w:eastAsia="zh-CN"/>
        </w:rPr>
        <w:t>管委会</w:t>
      </w:r>
      <w:r>
        <w:rPr>
          <w:rFonts w:hint="eastAsia" w:ascii="仿宋_GB2312" w:hAnsi="仿宋_GB2312" w:eastAsia="仿宋_GB2312" w:cs="仿宋_GB2312"/>
          <w:i w:val="0"/>
          <w:iCs w:val="0"/>
          <w:color w:val="000000"/>
          <w:kern w:val="0"/>
          <w:sz w:val="32"/>
          <w:szCs w:val="32"/>
        </w:rPr>
        <w:t>。</w:t>
      </w:r>
    </w:p>
    <w:p w14:paraId="270E4ECE">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i w:val="0"/>
          <w:iCs w:val="0"/>
          <w:color w:val="000000"/>
          <w:kern w:val="0"/>
          <w:sz w:val="32"/>
          <w:szCs w:val="32"/>
        </w:rPr>
      </w:pPr>
      <w:r>
        <w:rPr>
          <w:rFonts w:hint="eastAsia" w:ascii="楷体_GB2312" w:hAnsi="楷体_GB2312" w:eastAsia="楷体_GB2312" w:cs="楷体_GB2312"/>
          <w:b/>
          <w:bCs/>
          <w:i w:val="0"/>
          <w:iCs w:val="0"/>
          <w:color w:val="000000"/>
          <w:kern w:val="0"/>
          <w:sz w:val="32"/>
          <w:szCs w:val="32"/>
        </w:rPr>
        <w:t>（四）加强宣传引导。</w:t>
      </w:r>
      <w:r>
        <w:rPr>
          <w:rFonts w:hint="eastAsia" w:ascii="仿宋_GB2312" w:hAnsi="仿宋_GB2312" w:eastAsia="仿宋_GB2312" w:cs="仿宋_GB2312"/>
          <w:i w:val="0"/>
          <w:iCs w:val="0"/>
          <w:color w:val="000000"/>
          <w:kern w:val="0"/>
          <w:sz w:val="32"/>
          <w:szCs w:val="32"/>
        </w:rPr>
        <w:t>各部门要因地制宜、勇于探索、及时总结典型案例。要通过网站、媒体、</w:t>
      </w:r>
      <w:r>
        <w:rPr>
          <w:rFonts w:hint="eastAsia" w:ascii="仿宋_GB2312" w:hAnsi="仿宋_GB2312" w:eastAsia="仿宋_GB2312" w:cs="仿宋_GB2312"/>
          <w:i w:val="0"/>
          <w:iCs w:val="0"/>
          <w:color w:val="000000"/>
          <w:kern w:val="0"/>
          <w:sz w:val="32"/>
          <w:szCs w:val="32"/>
          <w:lang w:eastAsia="zh-CN"/>
        </w:rPr>
        <w:t>政务服务大厅</w:t>
      </w:r>
      <w:r>
        <w:rPr>
          <w:rFonts w:hint="eastAsia" w:ascii="仿宋_GB2312" w:hAnsi="仿宋_GB2312" w:eastAsia="仿宋_GB2312" w:cs="仿宋_GB2312"/>
          <w:i w:val="0"/>
          <w:iCs w:val="0"/>
          <w:color w:val="000000"/>
          <w:kern w:val="0"/>
          <w:sz w:val="32"/>
          <w:szCs w:val="32"/>
        </w:rPr>
        <w:t>等多种渠道，广泛宣传和解读“帮您办”工作，扩大社会知晓度，使广大企业积极参与其中，得到更多实惠。要建立健全服务评价机制，广泛听取社会各界的意见建议，持续提升企业群众的获得感、满意度。</w:t>
      </w:r>
    </w:p>
    <w:p w14:paraId="66E69B02">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i w:val="0"/>
          <w:iCs w:val="0"/>
          <w:color w:val="000000"/>
          <w:sz w:val="32"/>
          <w:szCs w:val="32"/>
          <w:lang w:val="en-US" w:eastAsia="zh-CN"/>
        </w:rPr>
      </w:pPr>
      <w:r>
        <w:rPr>
          <w:rFonts w:hint="eastAsia" w:ascii="仿宋_GB2312" w:hAnsi="仿宋_GB2312" w:eastAsia="仿宋_GB2312" w:cs="仿宋_GB2312"/>
          <w:i w:val="0"/>
          <w:iCs w:val="0"/>
          <w:color w:val="000000"/>
          <w:sz w:val="32"/>
          <w:szCs w:val="32"/>
        </w:rPr>
        <w:t>“帮您办”咨询</w:t>
      </w:r>
      <w:r>
        <w:rPr>
          <w:rFonts w:hint="eastAsia" w:ascii="仿宋_GB2312" w:hAnsi="仿宋_GB2312" w:eastAsia="仿宋_GB2312" w:cs="仿宋_GB2312"/>
          <w:i w:val="0"/>
          <w:iCs w:val="0"/>
          <w:color w:val="000000"/>
          <w:sz w:val="32"/>
          <w:szCs w:val="32"/>
          <w:lang w:val="en-US" w:eastAsia="zh-CN"/>
        </w:rPr>
        <w:t>电话</w:t>
      </w:r>
      <w:r>
        <w:rPr>
          <w:rFonts w:hint="eastAsia" w:ascii="仿宋_GB2312" w:hAnsi="仿宋_GB2312" w:eastAsia="仿宋_GB2312" w:cs="仿宋_GB2312"/>
          <w:i w:val="0"/>
          <w:iCs w:val="0"/>
          <w:color w:val="000000"/>
          <w:sz w:val="32"/>
          <w:szCs w:val="32"/>
        </w:rPr>
        <w:t>：</w:t>
      </w:r>
      <w:r>
        <w:rPr>
          <w:rFonts w:hint="eastAsia" w:ascii="仿宋_GB2312" w:hAnsi="仿宋_GB2312" w:eastAsia="仿宋_GB2312" w:cs="仿宋_GB2312"/>
          <w:i w:val="0"/>
          <w:iCs w:val="0"/>
          <w:color w:val="000000"/>
          <w:sz w:val="32"/>
          <w:szCs w:val="32"/>
          <w:lang w:val="en-US" w:eastAsia="zh-CN"/>
        </w:rPr>
        <w:t>0472-5163108</w:t>
      </w:r>
    </w:p>
    <w:p w14:paraId="2F18437D">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i w:val="0"/>
          <w:iCs w:val="0"/>
          <w:color w:val="000000"/>
          <w:sz w:val="32"/>
          <w:szCs w:val="32"/>
        </w:rPr>
      </w:pPr>
    </w:p>
    <w:p w14:paraId="0D38DBBC">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i w:val="0"/>
          <w:iCs w:val="0"/>
          <w:color w:val="000000"/>
          <w:sz w:val="32"/>
          <w:szCs w:val="32"/>
        </w:rPr>
      </w:pPr>
      <w:r>
        <w:rPr>
          <w:rFonts w:hint="eastAsia" w:ascii="仿宋_GB2312" w:hAnsi="仿宋_GB2312" w:eastAsia="仿宋_GB2312" w:cs="仿宋_GB2312"/>
          <w:i w:val="0"/>
          <w:iCs w:val="0"/>
          <w:color w:val="000000"/>
          <w:sz w:val="32"/>
          <w:szCs w:val="32"/>
        </w:rPr>
        <w:t>附件：</w:t>
      </w:r>
    </w:p>
    <w:p w14:paraId="332CBDDF">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i w:val="0"/>
          <w:iCs w:val="0"/>
          <w:color w:val="000000"/>
          <w:sz w:val="32"/>
          <w:szCs w:val="32"/>
          <w:lang w:val="en-US" w:eastAsia="zh-CN"/>
        </w:rPr>
      </w:pPr>
      <w:r>
        <w:rPr>
          <w:rFonts w:hint="eastAsia" w:ascii="仿宋_GB2312" w:hAnsi="仿宋_GB2312" w:eastAsia="仿宋_GB2312" w:cs="仿宋_GB2312"/>
          <w:i w:val="0"/>
          <w:iCs w:val="0"/>
          <w:color w:val="000000"/>
          <w:sz w:val="32"/>
          <w:szCs w:val="32"/>
        </w:rPr>
        <w:t>1、</w:t>
      </w:r>
      <w:r>
        <w:rPr>
          <w:rFonts w:hint="eastAsia" w:ascii="仿宋_GB2312" w:hAnsi="仿宋_GB2312" w:eastAsia="仿宋_GB2312" w:cs="仿宋_GB2312"/>
          <w:i w:val="0"/>
          <w:iCs w:val="0"/>
          <w:color w:val="000000"/>
          <w:sz w:val="32"/>
          <w:szCs w:val="32"/>
          <w:lang w:val="en-US" w:eastAsia="zh-CN"/>
        </w:rPr>
        <w:t>稀土高新区</w:t>
      </w:r>
      <w:r>
        <w:rPr>
          <w:rFonts w:hint="eastAsia" w:ascii="仿宋_GB2312" w:hAnsi="仿宋_GB2312" w:eastAsia="仿宋_GB2312" w:cs="仿宋_GB2312"/>
          <w:i w:val="0"/>
          <w:iCs w:val="0"/>
          <w:color w:val="000000"/>
          <w:sz w:val="32"/>
          <w:szCs w:val="32"/>
        </w:rPr>
        <w:t>“</w:t>
      </w:r>
      <w:r>
        <w:rPr>
          <w:rFonts w:hint="eastAsia" w:ascii="仿宋_GB2312" w:hAnsi="仿宋_GB2312" w:eastAsia="仿宋_GB2312" w:cs="仿宋_GB2312"/>
          <w:i w:val="0"/>
          <w:iCs w:val="0"/>
          <w:color w:val="000000"/>
          <w:kern w:val="0"/>
          <w:sz w:val="32"/>
          <w:szCs w:val="32"/>
        </w:rPr>
        <w:t>蒙速办·帮您办</w:t>
      </w:r>
      <w:r>
        <w:rPr>
          <w:rFonts w:hint="eastAsia" w:ascii="仿宋_GB2312" w:hAnsi="仿宋_GB2312" w:eastAsia="仿宋_GB2312" w:cs="仿宋_GB2312"/>
          <w:i w:val="0"/>
          <w:iCs w:val="0"/>
          <w:color w:val="000000"/>
          <w:sz w:val="32"/>
          <w:szCs w:val="32"/>
        </w:rPr>
        <w:t>”事项清单</w:t>
      </w:r>
      <w:r>
        <w:rPr>
          <w:rFonts w:hint="eastAsia" w:ascii="仿宋_GB2312" w:hAnsi="仿宋_GB2312" w:eastAsia="仿宋_GB2312" w:cs="仿宋_GB2312"/>
          <w:i w:val="0"/>
          <w:iCs w:val="0"/>
          <w:color w:val="000000"/>
          <w:sz w:val="32"/>
          <w:szCs w:val="32"/>
          <w:lang w:val="en-US" w:eastAsia="zh-CN"/>
        </w:rPr>
        <w:t>梳理表</w:t>
      </w:r>
    </w:p>
    <w:p w14:paraId="35521829">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i w:val="0"/>
          <w:iCs w:val="0"/>
          <w:color w:val="000000"/>
          <w:sz w:val="32"/>
          <w:szCs w:val="32"/>
        </w:rPr>
      </w:pPr>
      <w:r>
        <w:rPr>
          <w:rFonts w:hint="eastAsia" w:ascii="仿宋_GB2312" w:hAnsi="仿宋_GB2312" w:eastAsia="仿宋_GB2312" w:cs="仿宋_GB2312"/>
          <w:i w:val="0"/>
          <w:iCs w:val="0"/>
          <w:color w:val="000000"/>
          <w:sz w:val="32"/>
          <w:szCs w:val="32"/>
          <w:lang w:val="en-US" w:eastAsia="zh-CN"/>
        </w:rPr>
        <w:t>2、稀土高新区</w:t>
      </w:r>
      <w:r>
        <w:rPr>
          <w:rFonts w:hint="eastAsia" w:ascii="仿宋_GB2312" w:hAnsi="仿宋_GB2312" w:eastAsia="仿宋_GB2312" w:cs="仿宋_GB2312"/>
          <w:i w:val="0"/>
          <w:iCs w:val="0"/>
          <w:color w:val="000000"/>
          <w:sz w:val="32"/>
          <w:szCs w:val="32"/>
        </w:rPr>
        <w:t>“</w:t>
      </w:r>
      <w:r>
        <w:rPr>
          <w:rFonts w:hint="eastAsia" w:ascii="仿宋_GB2312" w:hAnsi="仿宋_GB2312" w:eastAsia="仿宋_GB2312" w:cs="仿宋_GB2312"/>
          <w:i w:val="0"/>
          <w:iCs w:val="0"/>
          <w:color w:val="000000"/>
          <w:kern w:val="0"/>
          <w:sz w:val="32"/>
          <w:szCs w:val="32"/>
        </w:rPr>
        <w:t>蒙速办·帮您办</w:t>
      </w:r>
      <w:r>
        <w:rPr>
          <w:rFonts w:hint="eastAsia" w:ascii="仿宋_GB2312" w:hAnsi="仿宋_GB2312" w:eastAsia="仿宋_GB2312" w:cs="仿宋_GB2312"/>
          <w:i w:val="0"/>
          <w:iCs w:val="0"/>
          <w:color w:val="000000"/>
          <w:sz w:val="32"/>
          <w:szCs w:val="32"/>
        </w:rPr>
        <w:t>”事项流程图(示范文本)</w:t>
      </w:r>
    </w:p>
    <w:p w14:paraId="6BA4BDFE">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i w:val="0"/>
          <w:iCs w:val="0"/>
          <w:color w:val="000000"/>
          <w:sz w:val="32"/>
          <w:szCs w:val="32"/>
        </w:rPr>
      </w:pPr>
      <w:r>
        <w:rPr>
          <w:rFonts w:hint="eastAsia" w:ascii="仿宋_GB2312" w:hAnsi="仿宋_GB2312" w:eastAsia="仿宋_GB2312" w:cs="仿宋_GB2312"/>
          <w:i w:val="0"/>
          <w:iCs w:val="0"/>
          <w:color w:val="000000"/>
          <w:sz w:val="32"/>
          <w:szCs w:val="32"/>
        </w:rPr>
        <w:t>3、</w:t>
      </w:r>
      <w:r>
        <w:rPr>
          <w:rFonts w:hint="eastAsia" w:ascii="仿宋_GB2312" w:hAnsi="仿宋_GB2312" w:eastAsia="仿宋_GB2312" w:cs="仿宋_GB2312"/>
          <w:i w:val="0"/>
          <w:iCs w:val="0"/>
          <w:color w:val="000000"/>
          <w:sz w:val="32"/>
          <w:szCs w:val="32"/>
          <w:lang w:val="en-US" w:eastAsia="zh-CN"/>
        </w:rPr>
        <w:t>稀土高新区</w:t>
      </w:r>
      <w:r>
        <w:rPr>
          <w:rFonts w:hint="eastAsia" w:ascii="仿宋_GB2312" w:hAnsi="仿宋_GB2312" w:eastAsia="仿宋_GB2312" w:cs="仿宋_GB2312"/>
          <w:i w:val="0"/>
          <w:iCs w:val="0"/>
          <w:color w:val="000000"/>
          <w:sz w:val="32"/>
          <w:szCs w:val="32"/>
        </w:rPr>
        <w:t>“</w:t>
      </w:r>
      <w:r>
        <w:rPr>
          <w:rFonts w:hint="eastAsia" w:ascii="仿宋_GB2312" w:hAnsi="仿宋_GB2312" w:eastAsia="仿宋_GB2312" w:cs="仿宋_GB2312"/>
          <w:i w:val="0"/>
          <w:iCs w:val="0"/>
          <w:color w:val="000000"/>
          <w:kern w:val="0"/>
          <w:sz w:val="32"/>
          <w:szCs w:val="32"/>
        </w:rPr>
        <w:t>蒙速办·帮您办</w:t>
      </w:r>
      <w:r>
        <w:rPr>
          <w:rFonts w:hint="eastAsia" w:ascii="仿宋_GB2312" w:hAnsi="仿宋_GB2312" w:eastAsia="仿宋_GB2312" w:cs="仿宋_GB2312"/>
          <w:i w:val="0"/>
          <w:iCs w:val="0"/>
          <w:color w:val="000000"/>
          <w:sz w:val="32"/>
          <w:szCs w:val="32"/>
        </w:rPr>
        <w:t>”服务申请表</w:t>
      </w:r>
    </w:p>
    <w:p w14:paraId="683CE74B">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i w:val="0"/>
          <w:iCs w:val="0"/>
          <w:color w:val="000000"/>
          <w:sz w:val="32"/>
          <w:szCs w:val="32"/>
        </w:rPr>
      </w:pPr>
      <w:r>
        <w:rPr>
          <w:rFonts w:hint="eastAsia" w:ascii="仿宋_GB2312" w:hAnsi="仿宋_GB2312" w:eastAsia="仿宋_GB2312" w:cs="仿宋_GB2312"/>
          <w:i w:val="0"/>
          <w:iCs w:val="0"/>
          <w:color w:val="000000"/>
          <w:sz w:val="32"/>
          <w:szCs w:val="32"/>
        </w:rPr>
        <w:t>4、</w:t>
      </w:r>
      <w:r>
        <w:rPr>
          <w:rFonts w:hint="eastAsia" w:ascii="仿宋_GB2312" w:hAnsi="仿宋_GB2312" w:eastAsia="仿宋_GB2312" w:cs="仿宋_GB2312"/>
          <w:i w:val="0"/>
          <w:iCs w:val="0"/>
          <w:color w:val="000000"/>
          <w:sz w:val="32"/>
          <w:szCs w:val="32"/>
          <w:lang w:val="en-US" w:eastAsia="zh-CN"/>
        </w:rPr>
        <w:t>稀土高新区</w:t>
      </w:r>
      <w:r>
        <w:rPr>
          <w:rFonts w:hint="eastAsia" w:ascii="仿宋_GB2312" w:hAnsi="仿宋_GB2312" w:eastAsia="仿宋_GB2312" w:cs="仿宋_GB2312"/>
          <w:i w:val="0"/>
          <w:iCs w:val="0"/>
          <w:color w:val="000000"/>
          <w:sz w:val="32"/>
          <w:szCs w:val="32"/>
        </w:rPr>
        <w:t>“</w:t>
      </w:r>
      <w:r>
        <w:rPr>
          <w:rFonts w:hint="eastAsia" w:ascii="仿宋_GB2312" w:hAnsi="仿宋_GB2312" w:eastAsia="仿宋_GB2312" w:cs="仿宋_GB2312"/>
          <w:i w:val="0"/>
          <w:iCs w:val="0"/>
          <w:color w:val="000000"/>
          <w:kern w:val="0"/>
          <w:sz w:val="32"/>
          <w:szCs w:val="32"/>
        </w:rPr>
        <w:t>蒙速办·帮您办</w:t>
      </w:r>
      <w:r>
        <w:rPr>
          <w:rFonts w:hint="eastAsia" w:ascii="仿宋_GB2312" w:hAnsi="仿宋_GB2312" w:eastAsia="仿宋_GB2312" w:cs="仿宋_GB2312"/>
          <w:i w:val="0"/>
          <w:iCs w:val="0"/>
          <w:color w:val="000000"/>
          <w:sz w:val="32"/>
          <w:szCs w:val="32"/>
        </w:rPr>
        <w:t>”服务授权委托书</w:t>
      </w:r>
    </w:p>
    <w:p w14:paraId="45986418">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i w:val="0"/>
          <w:iCs w:val="0"/>
          <w:color w:val="000000"/>
          <w:sz w:val="32"/>
          <w:szCs w:val="32"/>
        </w:rPr>
      </w:pPr>
      <w:r>
        <w:rPr>
          <w:rFonts w:hint="eastAsia" w:ascii="仿宋_GB2312" w:hAnsi="仿宋_GB2312" w:eastAsia="仿宋_GB2312" w:cs="仿宋_GB2312"/>
          <w:i w:val="0"/>
          <w:iCs w:val="0"/>
          <w:color w:val="000000"/>
          <w:sz w:val="32"/>
          <w:szCs w:val="32"/>
        </w:rPr>
        <w:t>5、</w:t>
      </w:r>
      <w:r>
        <w:rPr>
          <w:rFonts w:hint="eastAsia" w:ascii="仿宋_GB2312" w:hAnsi="仿宋_GB2312" w:eastAsia="仿宋_GB2312" w:cs="仿宋_GB2312"/>
          <w:i w:val="0"/>
          <w:iCs w:val="0"/>
          <w:color w:val="000000"/>
          <w:sz w:val="32"/>
          <w:szCs w:val="32"/>
          <w:lang w:val="en-US" w:eastAsia="zh-CN"/>
        </w:rPr>
        <w:t>稀土高新区</w:t>
      </w:r>
      <w:r>
        <w:rPr>
          <w:rFonts w:hint="eastAsia" w:ascii="仿宋_GB2312" w:hAnsi="仿宋_GB2312" w:eastAsia="仿宋_GB2312" w:cs="仿宋_GB2312"/>
          <w:i w:val="0"/>
          <w:iCs w:val="0"/>
          <w:color w:val="000000"/>
          <w:sz w:val="32"/>
          <w:szCs w:val="32"/>
        </w:rPr>
        <w:t>“</w:t>
      </w:r>
      <w:r>
        <w:rPr>
          <w:rFonts w:hint="eastAsia" w:ascii="仿宋_GB2312" w:hAnsi="仿宋_GB2312" w:eastAsia="仿宋_GB2312" w:cs="仿宋_GB2312"/>
          <w:i w:val="0"/>
          <w:iCs w:val="0"/>
          <w:color w:val="000000"/>
          <w:kern w:val="0"/>
          <w:sz w:val="32"/>
          <w:szCs w:val="32"/>
        </w:rPr>
        <w:t>蒙速办·帮您办</w:t>
      </w:r>
      <w:r>
        <w:rPr>
          <w:rFonts w:hint="eastAsia" w:ascii="仿宋_GB2312" w:hAnsi="仿宋_GB2312" w:eastAsia="仿宋_GB2312" w:cs="仿宋_GB2312"/>
          <w:i w:val="0"/>
          <w:iCs w:val="0"/>
          <w:color w:val="000000"/>
          <w:sz w:val="32"/>
          <w:szCs w:val="32"/>
        </w:rPr>
        <w:t>”服务承诺书</w:t>
      </w:r>
    </w:p>
    <w:p w14:paraId="6B037D05">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i w:val="0"/>
          <w:iCs w:val="0"/>
          <w:color w:val="000000"/>
          <w:sz w:val="32"/>
          <w:szCs w:val="32"/>
        </w:rPr>
      </w:pPr>
      <w:r>
        <w:rPr>
          <w:rFonts w:hint="eastAsia" w:ascii="仿宋_GB2312" w:hAnsi="仿宋_GB2312" w:eastAsia="仿宋_GB2312" w:cs="仿宋_GB2312"/>
          <w:i w:val="0"/>
          <w:iCs w:val="0"/>
          <w:color w:val="000000"/>
          <w:sz w:val="32"/>
          <w:szCs w:val="32"/>
        </w:rPr>
        <w:t>6、</w:t>
      </w:r>
      <w:r>
        <w:rPr>
          <w:rFonts w:hint="eastAsia" w:ascii="仿宋_GB2312" w:hAnsi="仿宋_GB2312" w:eastAsia="仿宋_GB2312" w:cs="仿宋_GB2312"/>
          <w:i w:val="0"/>
          <w:iCs w:val="0"/>
          <w:color w:val="000000"/>
          <w:sz w:val="32"/>
          <w:szCs w:val="32"/>
          <w:lang w:val="en-US" w:eastAsia="zh-CN"/>
        </w:rPr>
        <w:t>稀土高新区</w:t>
      </w:r>
      <w:r>
        <w:rPr>
          <w:rFonts w:hint="eastAsia" w:ascii="仿宋_GB2312" w:hAnsi="仿宋_GB2312" w:eastAsia="仿宋_GB2312" w:cs="仿宋_GB2312"/>
          <w:i w:val="0"/>
          <w:iCs w:val="0"/>
          <w:color w:val="000000"/>
          <w:sz w:val="32"/>
          <w:szCs w:val="32"/>
        </w:rPr>
        <w:t>“</w:t>
      </w:r>
      <w:r>
        <w:rPr>
          <w:rFonts w:hint="eastAsia" w:ascii="仿宋_GB2312" w:hAnsi="仿宋_GB2312" w:eastAsia="仿宋_GB2312" w:cs="仿宋_GB2312"/>
          <w:i w:val="0"/>
          <w:iCs w:val="0"/>
          <w:color w:val="000000"/>
          <w:kern w:val="0"/>
          <w:sz w:val="32"/>
          <w:szCs w:val="32"/>
        </w:rPr>
        <w:t>蒙速办·帮您办</w:t>
      </w:r>
      <w:r>
        <w:rPr>
          <w:rFonts w:hint="eastAsia" w:ascii="仿宋_GB2312" w:hAnsi="仿宋_GB2312" w:eastAsia="仿宋_GB2312" w:cs="仿宋_GB2312"/>
          <w:i w:val="0"/>
          <w:iCs w:val="0"/>
          <w:color w:val="000000"/>
          <w:sz w:val="32"/>
          <w:szCs w:val="32"/>
        </w:rPr>
        <w:t>”服务办结单</w:t>
      </w:r>
    </w:p>
    <w:p w14:paraId="2F46A0F7">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i w:val="0"/>
          <w:iCs w:val="0"/>
          <w:color w:val="000000"/>
          <w:sz w:val="32"/>
          <w:szCs w:val="32"/>
        </w:rPr>
      </w:pPr>
      <w:r>
        <w:rPr>
          <w:rFonts w:hint="eastAsia" w:ascii="仿宋_GB2312" w:hAnsi="仿宋_GB2312" w:eastAsia="仿宋_GB2312" w:cs="仿宋_GB2312"/>
          <w:i w:val="0"/>
          <w:iCs w:val="0"/>
          <w:color w:val="000000"/>
          <w:sz w:val="32"/>
          <w:szCs w:val="32"/>
        </w:rPr>
        <w:t>7、</w:t>
      </w:r>
      <w:r>
        <w:rPr>
          <w:rFonts w:hint="eastAsia" w:ascii="仿宋_GB2312" w:hAnsi="仿宋_GB2312" w:eastAsia="仿宋_GB2312" w:cs="仿宋_GB2312"/>
          <w:i w:val="0"/>
          <w:iCs w:val="0"/>
          <w:color w:val="000000"/>
          <w:sz w:val="32"/>
          <w:szCs w:val="32"/>
          <w:lang w:val="en-US" w:eastAsia="zh-CN"/>
        </w:rPr>
        <w:t>稀土高新区</w:t>
      </w:r>
      <w:r>
        <w:rPr>
          <w:rFonts w:hint="eastAsia" w:ascii="仿宋_GB2312" w:hAnsi="仿宋_GB2312" w:eastAsia="仿宋_GB2312" w:cs="仿宋_GB2312"/>
          <w:i w:val="0"/>
          <w:iCs w:val="0"/>
          <w:color w:val="000000"/>
          <w:sz w:val="32"/>
          <w:szCs w:val="32"/>
        </w:rPr>
        <w:t>“</w:t>
      </w:r>
      <w:r>
        <w:rPr>
          <w:rFonts w:hint="eastAsia" w:ascii="仿宋_GB2312" w:hAnsi="仿宋_GB2312" w:eastAsia="仿宋_GB2312" w:cs="仿宋_GB2312"/>
          <w:i w:val="0"/>
          <w:iCs w:val="0"/>
          <w:color w:val="000000"/>
          <w:kern w:val="0"/>
          <w:sz w:val="32"/>
          <w:szCs w:val="32"/>
        </w:rPr>
        <w:t>蒙速办·帮您办</w:t>
      </w:r>
      <w:r>
        <w:rPr>
          <w:rFonts w:hint="eastAsia" w:ascii="仿宋_GB2312" w:hAnsi="仿宋_GB2312" w:eastAsia="仿宋_GB2312" w:cs="仿宋_GB2312"/>
          <w:i w:val="0"/>
          <w:iCs w:val="0"/>
          <w:color w:val="000000"/>
          <w:sz w:val="32"/>
          <w:szCs w:val="32"/>
        </w:rPr>
        <w:t>”服务评价表</w:t>
      </w:r>
    </w:p>
    <w:p w14:paraId="728C6DA1">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i w:val="0"/>
          <w:iCs w:val="0"/>
          <w:color w:val="000000"/>
          <w:sz w:val="32"/>
          <w:szCs w:val="32"/>
        </w:rPr>
      </w:pPr>
      <w:r>
        <w:rPr>
          <w:rFonts w:hint="eastAsia" w:ascii="仿宋_GB2312" w:hAnsi="仿宋_GB2312" w:eastAsia="仿宋_GB2312" w:cs="仿宋_GB2312"/>
          <w:i w:val="0"/>
          <w:iCs w:val="0"/>
          <w:color w:val="000000"/>
          <w:sz w:val="32"/>
          <w:szCs w:val="32"/>
        </w:rPr>
        <w:t>8、</w:t>
      </w:r>
      <w:r>
        <w:rPr>
          <w:rFonts w:hint="eastAsia" w:ascii="仿宋_GB2312" w:hAnsi="仿宋_GB2312" w:eastAsia="仿宋_GB2312" w:cs="仿宋_GB2312"/>
          <w:i w:val="0"/>
          <w:iCs w:val="0"/>
          <w:color w:val="000000"/>
          <w:sz w:val="32"/>
          <w:szCs w:val="32"/>
          <w:lang w:val="en-US" w:eastAsia="zh-CN"/>
        </w:rPr>
        <w:t>稀土高新区</w:t>
      </w:r>
      <w:r>
        <w:rPr>
          <w:rFonts w:hint="eastAsia" w:ascii="仿宋_GB2312" w:hAnsi="仿宋_GB2312" w:eastAsia="仿宋_GB2312" w:cs="仿宋_GB2312"/>
          <w:i w:val="0"/>
          <w:iCs w:val="0"/>
          <w:color w:val="000000"/>
          <w:sz w:val="32"/>
          <w:szCs w:val="32"/>
        </w:rPr>
        <w:t>“</w:t>
      </w:r>
      <w:r>
        <w:rPr>
          <w:rFonts w:hint="eastAsia" w:ascii="仿宋_GB2312" w:hAnsi="仿宋_GB2312" w:eastAsia="仿宋_GB2312" w:cs="仿宋_GB2312"/>
          <w:i w:val="0"/>
          <w:iCs w:val="0"/>
          <w:color w:val="000000"/>
          <w:kern w:val="0"/>
          <w:sz w:val="32"/>
          <w:szCs w:val="32"/>
        </w:rPr>
        <w:t>蒙速办·帮您办</w:t>
      </w:r>
      <w:r>
        <w:rPr>
          <w:rFonts w:hint="eastAsia" w:ascii="仿宋_GB2312" w:hAnsi="仿宋_GB2312" w:eastAsia="仿宋_GB2312" w:cs="仿宋_GB2312"/>
          <w:i w:val="0"/>
          <w:iCs w:val="0"/>
          <w:color w:val="000000"/>
          <w:sz w:val="32"/>
          <w:szCs w:val="32"/>
        </w:rPr>
        <w:t>”服务终止单</w:t>
      </w:r>
    </w:p>
    <w:p w14:paraId="36C1D639"/>
    <w:sectPr>
      <w:pgSz w:w="11906" w:h="16838"/>
      <w:pgMar w:top="198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58F88"/>
    <w:multiLevelType w:val="singleLevel"/>
    <w:tmpl w:val="D9C58F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300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公文"/>
    <w:basedOn w:val="1"/>
    <w:qFormat/>
    <w:uiPriority w:val="0"/>
    <w:pPr>
      <w:spacing w:line="560" w:lineRule="exact"/>
      <w:ind w:firstLine="420" w:firstLineChars="200"/>
    </w:pPr>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2026-05-15T09:47:18Z</dcterms:created>
  <dc:creator>Administrator</dc:creator>
  <cp:lastModifiedBy>Nina—zita</cp:lastModifiedBy>
  <dcterms:modified xsi:type="dcterms:W3CDTF">2026-05-15T09:48:15Z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eyJoZGlkIjoiMzQwMWZhMTY3MzhhOTFmYWY0NGMwMmI2ZWI4YTVmYWUiLCJ1c2VySWQiOiI0OTE4NTIyNzAifQ==</vt:lpwstr>
  </property>
  <property fmtid="{D5CDD505-2E9C-101B-9397-08002B2CF9AE}" pid="4" name="ICV">
    <vt:lpwstr>F7A74034F7A64E298BED48807DE24CA5_12</vt:lpwstr>
  </property>
</Properties>
</file>