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包头稀土高新区202</w:t>
      </w:r>
      <w:r>
        <w:rPr>
          <w:rFonts w:hint="eastAsia" w:ascii="方正小标宋简体" w:hAnsi="宋体" w:eastAsia="方正小标宋简体" w:cs="宋体"/>
          <w:b w:val="0"/>
          <w:bCs/>
          <w:sz w:val="44"/>
          <w:szCs w:val="44"/>
          <w:lang w:val="en-US" w:eastAsia="zh-CN"/>
        </w:rPr>
        <w:t>4</w:t>
      </w:r>
      <w:r>
        <w:rPr>
          <w:rFonts w:hint="eastAsia" w:ascii="方正小标宋简体" w:hAnsi="宋体" w:eastAsia="方正小标宋简体" w:cs="宋体"/>
          <w:b w:val="0"/>
          <w:bCs/>
          <w:sz w:val="44"/>
          <w:szCs w:val="44"/>
        </w:rPr>
        <w:t>年幼儿园</w:t>
      </w:r>
    </w:p>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招生工作实施方案</w:t>
      </w:r>
    </w:p>
    <w:p>
      <w:pPr>
        <w:keepNext w:val="0"/>
        <w:keepLines w:val="0"/>
        <w:pageBreakBefore w:val="0"/>
        <w:kinsoku/>
        <w:wordWrap/>
        <w:overflowPunct/>
        <w:topLinePunct w:val="0"/>
        <w:autoSpaceDE/>
        <w:autoSpaceDN/>
        <w:bidi w:val="0"/>
        <w:adjustRightInd/>
        <w:snapToGrid/>
        <w:spacing w:line="590" w:lineRule="exact"/>
        <w:ind w:left="0" w:leftChars="0" w:right="0" w:firstLine="640"/>
        <w:textAlignment w:val="auto"/>
        <w:rPr>
          <w:rFonts w:hint="eastAsia" w:ascii="仿宋_GB2312" w:hAnsi="仿宋_GB2312" w:eastAsia="仿宋_GB2312" w:cs="仿宋_GB2312"/>
          <w:b w:val="0"/>
          <w:bCs/>
          <w:color w:val="auto"/>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为</w:t>
      </w:r>
      <w:r>
        <w:rPr>
          <w:rFonts w:hint="eastAsia" w:ascii="仿宋_GB2312" w:hAnsi="仿宋_GB2312" w:eastAsia="仿宋_GB2312" w:cs="仿宋_GB2312"/>
          <w:b w:val="0"/>
          <w:bCs/>
          <w:color w:val="auto"/>
          <w:sz w:val="32"/>
          <w:szCs w:val="32"/>
          <w:lang w:val="en-US" w:eastAsia="zh-CN"/>
        </w:rPr>
        <w:t>进一步</w:t>
      </w:r>
      <w:r>
        <w:rPr>
          <w:rFonts w:hint="eastAsia" w:ascii="仿宋_GB2312" w:hAnsi="仿宋_GB2312" w:eastAsia="仿宋_GB2312" w:cs="仿宋_GB2312"/>
          <w:b w:val="0"/>
          <w:bCs/>
          <w:color w:val="auto"/>
          <w:sz w:val="32"/>
          <w:szCs w:val="32"/>
        </w:rPr>
        <w:t>规范</w:t>
      </w:r>
      <w:r>
        <w:rPr>
          <w:rFonts w:hint="eastAsia" w:ascii="仿宋_GB2312" w:hAnsi="仿宋_GB2312" w:eastAsia="仿宋_GB2312" w:cs="仿宋_GB2312"/>
          <w:b w:val="0"/>
          <w:bCs/>
          <w:color w:val="auto"/>
          <w:sz w:val="32"/>
          <w:szCs w:val="32"/>
          <w:lang w:val="en-US" w:eastAsia="zh-CN"/>
        </w:rPr>
        <w:t>我区各级各类</w:t>
      </w:r>
      <w:r>
        <w:rPr>
          <w:rFonts w:hint="eastAsia" w:ascii="仿宋_GB2312" w:hAnsi="仿宋_GB2312" w:eastAsia="仿宋_GB2312" w:cs="仿宋_GB2312"/>
          <w:b w:val="0"/>
          <w:bCs/>
          <w:color w:val="auto"/>
          <w:sz w:val="32"/>
          <w:szCs w:val="32"/>
        </w:rPr>
        <w:t>幼儿园</w:t>
      </w:r>
      <w:r>
        <w:rPr>
          <w:rFonts w:hint="eastAsia" w:ascii="仿宋_GB2312" w:hAnsi="仿宋_GB2312" w:eastAsia="仿宋_GB2312" w:cs="仿宋_GB2312"/>
          <w:b w:val="0"/>
          <w:bCs/>
          <w:color w:val="auto"/>
          <w:sz w:val="32"/>
          <w:szCs w:val="32"/>
          <w:lang w:eastAsia="zh-CN"/>
        </w:rPr>
        <w:t>的</w:t>
      </w:r>
      <w:r>
        <w:rPr>
          <w:rFonts w:hint="eastAsia" w:ascii="仿宋_GB2312" w:hAnsi="仿宋_GB2312" w:eastAsia="仿宋_GB2312" w:cs="仿宋_GB2312"/>
          <w:b w:val="0"/>
          <w:bCs/>
          <w:color w:val="auto"/>
          <w:sz w:val="32"/>
          <w:szCs w:val="32"/>
        </w:rPr>
        <w:t>招生</w:t>
      </w:r>
      <w:r>
        <w:rPr>
          <w:rFonts w:hint="eastAsia" w:ascii="仿宋_GB2312" w:hAnsi="仿宋_GB2312" w:eastAsia="仿宋_GB2312" w:cs="仿宋_GB2312"/>
          <w:b w:val="0"/>
          <w:bCs/>
          <w:color w:val="auto"/>
          <w:sz w:val="32"/>
          <w:szCs w:val="32"/>
          <w:lang w:val="en-US" w:eastAsia="zh-CN"/>
        </w:rPr>
        <w:t>行为</w:t>
      </w:r>
      <w:r>
        <w:rPr>
          <w:rFonts w:hint="eastAsia" w:ascii="仿宋_GB2312" w:hAnsi="仿宋_GB2312" w:eastAsia="仿宋_GB2312" w:cs="仿宋_GB2312"/>
          <w:b w:val="0"/>
          <w:bCs/>
          <w:color w:val="auto"/>
          <w:sz w:val="32"/>
          <w:szCs w:val="32"/>
        </w:rPr>
        <w:t>，确保</w:t>
      </w:r>
      <w:r>
        <w:rPr>
          <w:rFonts w:hint="eastAsia" w:ascii="仿宋_GB2312" w:hAnsi="仿宋_GB2312" w:eastAsia="仿宋_GB2312" w:cs="仿宋_GB2312"/>
          <w:b w:val="0"/>
          <w:bCs/>
          <w:color w:val="auto"/>
          <w:sz w:val="32"/>
          <w:szCs w:val="32"/>
          <w:lang w:eastAsia="zh-CN"/>
        </w:rPr>
        <w:t>我</w:t>
      </w:r>
      <w:r>
        <w:rPr>
          <w:rFonts w:hint="eastAsia" w:ascii="仿宋_GB2312" w:hAnsi="仿宋_GB2312" w:eastAsia="仿宋_GB2312" w:cs="仿宋_GB2312"/>
          <w:b w:val="0"/>
          <w:bCs/>
          <w:color w:val="auto"/>
          <w:sz w:val="32"/>
          <w:szCs w:val="32"/>
          <w:lang w:val="en-US" w:eastAsia="zh-CN"/>
        </w:rPr>
        <w:t>区幼儿园招生</w:t>
      </w:r>
      <w:r>
        <w:rPr>
          <w:rFonts w:hint="eastAsia" w:ascii="仿宋_GB2312" w:hAnsi="仿宋_GB2312" w:eastAsia="仿宋_GB2312" w:cs="仿宋_GB2312"/>
          <w:b w:val="0"/>
          <w:bCs/>
          <w:color w:val="auto"/>
          <w:sz w:val="32"/>
          <w:szCs w:val="32"/>
        </w:rPr>
        <w:t>工作平稳、有序、顺利进行，</w:t>
      </w:r>
      <w:r>
        <w:rPr>
          <w:rFonts w:hint="eastAsia" w:ascii="仿宋_GB2312" w:hAnsi="仿宋_GB2312" w:eastAsia="仿宋_GB2312" w:cs="仿宋_GB2312"/>
          <w:b w:val="0"/>
          <w:bCs/>
          <w:color w:val="auto"/>
          <w:sz w:val="32"/>
          <w:szCs w:val="32"/>
          <w:lang w:val="en-US" w:eastAsia="zh-CN"/>
        </w:rPr>
        <w:t>按照</w:t>
      </w:r>
      <w:r>
        <w:rPr>
          <w:rFonts w:hint="eastAsia" w:ascii="仿宋_GB2312" w:hAnsi="仿宋_GB2312" w:eastAsia="仿宋_GB2312" w:cs="仿宋_GB2312"/>
          <w:b w:val="0"/>
          <w:bCs/>
          <w:color w:val="auto"/>
          <w:sz w:val="32"/>
          <w:szCs w:val="32"/>
        </w:rPr>
        <w:t>《包头市202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年幼儿园招生工作指导意见的通知》（包</w:t>
      </w:r>
      <w:r>
        <w:rPr>
          <w:rFonts w:hint="eastAsia" w:ascii="仿宋_GB2312" w:hAnsi="仿宋_GB2312" w:eastAsia="仿宋_GB2312" w:cs="仿宋_GB2312"/>
          <w:color w:val="auto"/>
          <w:sz w:val="32"/>
          <w:szCs w:val="32"/>
        </w:rPr>
        <w:t>教发</w:t>
      </w:r>
      <w:r>
        <w:rPr>
          <w:rFonts w:hint="eastAsia" w:ascii="方正小标宋简体" w:hAnsi="方正小标宋简体" w:eastAsia="方正小标宋简体" w:cs="方正小标宋简体"/>
          <w:color w:val="auto"/>
          <w:sz w:val="32"/>
          <w:szCs w:val="32"/>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方正小标宋简体" w:hAnsi="方正小标宋简体" w:eastAsia="方正小标宋简体" w:cs="方正小标宋简体"/>
          <w:color w:val="auto"/>
          <w:sz w:val="32"/>
          <w:szCs w:val="32"/>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文件精神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结合我区实际情况，</w:t>
      </w:r>
      <w:r>
        <w:rPr>
          <w:rFonts w:hint="eastAsia" w:ascii="仿宋_GB2312" w:hAnsi="仿宋_GB2312" w:eastAsia="仿宋_GB2312" w:cs="仿宋_GB2312"/>
          <w:color w:val="auto"/>
          <w:sz w:val="32"/>
          <w:szCs w:val="32"/>
        </w:rPr>
        <w:t>现</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年幼儿园招生工作</w:t>
      </w:r>
      <w:r>
        <w:rPr>
          <w:rFonts w:hint="eastAsia" w:ascii="仿宋_GB2312" w:hAnsi="仿宋_GB2312" w:eastAsia="仿宋_GB2312" w:cs="仿宋_GB2312"/>
          <w:color w:val="auto"/>
          <w:kern w:val="0"/>
          <w:sz w:val="32"/>
          <w:szCs w:val="32"/>
        </w:rPr>
        <w:t>实施方案。</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全面贯彻党的教育方针，坚持以办好人民满意的教育为宗旨，优化和完善学前教育公共服务体系，健全保障机制，坚持规范管理，强化服务意识，发挥优质幼儿园示范引领作用，促进学前教育提档升级，实现高新区学前教育公益普惠高质量发展。满足人民群众“上得起园”“上公办园”的美好愿景。</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招生原则</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shd w:val="clear" w:color="auto" w:fill="FFFFFF"/>
        </w:rPr>
      </w:pPr>
      <w:r>
        <w:rPr>
          <w:rFonts w:hint="eastAsia" w:ascii="楷体_GB2312" w:hAnsi="楷体_GB2312" w:eastAsia="楷体_GB2312" w:cs="楷体_GB2312"/>
          <w:b w:val="0"/>
          <w:bCs w:val="0"/>
          <w:color w:val="auto"/>
          <w:sz w:val="32"/>
          <w:szCs w:val="32"/>
          <w:shd w:val="clear" w:color="auto" w:fill="FFFFFF"/>
          <w:lang w:eastAsia="zh-CN"/>
        </w:rPr>
        <w:t>（一）</w:t>
      </w:r>
      <w:r>
        <w:rPr>
          <w:rFonts w:hint="eastAsia" w:ascii="楷体_GB2312" w:hAnsi="楷体_GB2312" w:eastAsia="楷体_GB2312" w:cs="楷体_GB2312"/>
          <w:b w:val="0"/>
          <w:bCs w:val="0"/>
          <w:color w:val="auto"/>
          <w:sz w:val="32"/>
          <w:szCs w:val="32"/>
          <w:shd w:val="clear" w:color="auto" w:fill="FFFFFF"/>
        </w:rPr>
        <w:t>坚持“科学布局，多渠道接纳”的原则</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优化学前教育资源布局，多种形式扩大学前教育资源，为社会提供多样化的教育服务，多渠道接纳适龄幼儿入园，努力满足适龄儿童的入园需求。</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shd w:val="clear" w:color="auto" w:fill="FFFFFF"/>
        </w:rPr>
      </w:pPr>
      <w:r>
        <w:rPr>
          <w:rFonts w:hint="eastAsia" w:ascii="楷体_GB2312" w:hAnsi="楷体_GB2312" w:eastAsia="楷体_GB2312" w:cs="楷体_GB2312"/>
          <w:b w:val="0"/>
          <w:bCs w:val="0"/>
          <w:color w:val="auto"/>
          <w:sz w:val="32"/>
          <w:szCs w:val="32"/>
          <w:shd w:val="clear" w:color="auto" w:fill="FFFFFF"/>
          <w:lang w:eastAsia="zh-CN"/>
        </w:rPr>
        <w:t>（二）</w:t>
      </w:r>
      <w:r>
        <w:rPr>
          <w:rFonts w:hint="eastAsia" w:ascii="楷体_GB2312" w:hAnsi="楷体_GB2312" w:eastAsia="楷体_GB2312" w:cs="楷体_GB2312"/>
          <w:b w:val="0"/>
          <w:bCs w:val="0"/>
          <w:color w:val="auto"/>
          <w:sz w:val="32"/>
          <w:szCs w:val="32"/>
          <w:shd w:val="clear" w:color="auto" w:fill="FFFFFF"/>
        </w:rPr>
        <w:t>坚持“公益性、普惠性”的原则</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rPr>
        <w:t>遵循学前教育公益性、普惠性的指导思想，</w:t>
      </w:r>
      <w:r>
        <w:rPr>
          <w:rFonts w:hint="default" w:ascii="Times New Roman" w:hAnsi="Times New Roman" w:eastAsia="仿宋_GB2312" w:cs="Times New Roman"/>
          <w:b w:val="0"/>
          <w:bCs w:val="0"/>
          <w:color w:val="auto"/>
          <w:sz w:val="32"/>
          <w:szCs w:val="32"/>
          <w:u w:val="none"/>
        </w:rPr>
        <w:t>进一步提高公办幼儿园提供普惠性学前教育服务的能力</w:t>
      </w:r>
      <w:r>
        <w:rPr>
          <w:rFonts w:hint="eastAsia" w:ascii="Times New Roman" w:hAnsi="Times New Roman"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val="en-US" w:eastAsia="zh-CN"/>
        </w:rPr>
        <w:t>并</w:t>
      </w:r>
      <w:r>
        <w:rPr>
          <w:rFonts w:hint="eastAsia" w:ascii="仿宋_GB2312" w:hAnsi="仿宋_GB2312" w:eastAsia="仿宋_GB2312" w:cs="仿宋_GB2312"/>
          <w:b w:val="0"/>
          <w:bCs w:val="0"/>
          <w:color w:val="auto"/>
          <w:sz w:val="32"/>
          <w:szCs w:val="32"/>
          <w:shd w:val="clear" w:color="auto" w:fill="FFFFFF"/>
        </w:rPr>
        <w:t>通过政府财政对普惠性幼儿园保教费进行补贴</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购买公办学位数的方式，提供普惠性服务。</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shd w:val="clear" w:color="auto" w:fill="FFFFFF"/>
          <w:lang w:eastAsia="zh-CN"/>
        </w:rPr>
        <w:t>（三）</w:t>
      </w:r>
      <w:r>
        <w:rPr>
          <w:rFonts w:hint="eastAsia" w:ascii="楷体_GB2312" w:hAnsi="楷体_GB2312" w:eastAsia="楷体_GB2312" w:cs="楷体_GB2312"/>
          <w:b w:val="0"/>
          <w:bCs w:val="0"/>
          <w:color w:val="auto"/>
          <w:sz w:val="32"/>
          <w:szCs w:val="32"/>
          <w:shd w:val="clear" w:color="auto" w:fill="FFFFFF"/>
        </w:rPr>
        <w:t>坚持“</w:t>
      </w:r>
      <w:r>
        <w:rPr>
          <w:rFonts w:hint="eastAsia" w:ascii="楷体_GB2312" w:hAnsi="楷体_GB2312" w:eastAsia="楷体_GB2312" w:cs="楷体_GB2312"/>
          <w:b w:val="0"/>
          <w:bCs w:val="0"/>
          <w:color w:val="auto"/>
          <w:sz w:val="32"/>
          <w:szCs w:val="32"/>
        </w:rPr>
        <w:t>公平、公正、公开”的原则</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hint="default" w:ascii="仿宋_GB2312" w:hAnsi="仿宋_GB2312" w:eastAsia="仿宋_GB2312" w:cs="仿宋_GB2312"/>
          <w:b w:val="0"/>
          <w:bCs w:val="0"/>
          <w:color w:val="FF0000"/>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rPr>
        <w:t>幼儿园招生工作严格执行招生政策，严格遵守工作流程，实施阳光招生，确保招生工作有序推进。</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ascii="楷体_GB2312" w:hAnsi="楷体_GB2312" w:eastAsia="楷体_GB2312" w:cs="楷体_GB2312"/>
          <w:b w:val="0"/>
          <w:bCs w:val="0"/>
          <w:color w:val="auto"/>
          <w:sz w:val="32"/>
          <w:szCs w:val="32"/>
          <w:shd w:val="clear" w:color="auto" w:fill="FFFFFF"/>
        </w:rPr>
      </w:pPr>
      <w:r>
        <w:rPr>
          <w:rFonts w:hint="eastAsia" w:ascii="楷体_GB2312" w:hAnsi="楷体_GB2312" w:eastAsia="楷体_GB2312" w:cs="楷体_GB2312"/>
          <w:b w:val="0"/>
          <w:bCs w:val="0"/>
          <w:color w:val="auto"/>
          <w:sz w:val="32"/>
          <w:szCs w:val="32"/>
          <w:shd w:val="clear" w:color="auto" w:fill="FFFFFF"/>
          <w:lang w:eastAsia="zh-CN"/>
        </w:rPr>
        <w:t>（四）</w:t>
      </w:r>
      <w:r>
        <w:rPr>
          <w:rFonts w:hint="eastAsia" w:ascii="楷体_GB2312" w:hAnsi="楷体_GB2312" w:eastAsia="楷体_GB2312" w:cs="楷体_GB2312"/>
          <w:b w:val="0"/>
          <w:bCs w:val="0"/>
          <w:color w:val="auto"/>
          <w:sz w:val="32"/>
          <w:szCs w:val="32"/>
          <w:shd w:val="clear" w:color="auto" w:fill="FFFFFF"/>
        </w:rPr>
        <w:t>坚持</w:t>
      </w:r>
      <w:r>
        <w:rPr>
          <w:rFonts w:hint="eastAsia" w:ascii="楷体_GB2312" w:hAnsi="楷体_GB2312" w:eastAsia="楷体_GB2312" w:cs="楷体_GB2312"/>
          <w:b w:val="0"/>
          <w:bCs w:val="0"/>
          <w:color w:val="auto"/>
          <w:sz w:val="32"/>
          <w:szCs w:val="32"/>
          <w:shd w:val="clear" w:color="auto" w:fill="FFFFFF"/>
          <w:lang w:val="en-US" w:eastAsia="zh-CN"/>
        </w:rPr>
        <w:t>招生入园服务</w:t>
      </w:r>
      <w:r>
        <w:rPr>
          <w:rFonts w:hint="eastAsia" w:ascii="楷体_GB2312" w:hAnsi="楷体_GB2312" w:eastAsia="楷体_GB2312" w:cs="楷体_GB2312"/>
          <w:b w:val="0"/>
          <w:bCs w:val="0"/>
          <w:color w:val="auto"/>
          <w:sz w:val="32"/>
          <w:szCs w:val="32"/>
          <w:shd w:val="clear" w:color="auto" w:fill="FFFFFF"/>
        </w:rPr>
        <w:t>“</w:t>
      </w:r>
      <w:r>
        <w:rPr>
          <w:rFonts w:hint="eastAsia" w:ascii="楷体_GB2312" w:hAnsi="楷体_GB2312" w:eastAsia="楷体_GB2312" w:cs="楷体_GB2312"/>
          <w:b w:val="0"/>
          <w:bCs w:val="0"/>
          <w:color w:val="auto"/>
          <w:sz w:val="32"/>
          <w:szCs w:val="32"/>
          <w:shd w:val="clear" w:color="auto" w:fill="FFFFFF"/>
          <w:lang w:val="en-US" w:eastAsia="zh-CN"/>
        </w:rPr>
        <w:t>一网通办</w:t>
      </w:r>
      <w:r>
        <w:rPr>
          <w:rFonts w:hint="eastAsia" w:ascii="楷体_GB2312" w:hAnsi="楷体_GB2312" w:eastAsia="楷体_GB2312" w:cs="楷体_GB2312"/>
          <w:b w:val="0"/>
          <w:bCs w:val="0"/>
          <w:color w:val="auto"/>
          <w:sz w:val="32"/>
          <w:szCs w:val="32"/>
          <w:shd w:val="clear" w:color="auto" w:fill="FFFFFF"/>
        </w:rPr>
        <w:t>”的原则</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lang w:val="en-US" w:eastAsia="zh-CN"/>
        </w:rPr>
        <w:t>招生入园服务全程网上受理、网上反馈，“减流程、减证明、减时间”，让数据多跑路、群众少跑路</w:t>
      </w:r>
      <w:r>
        <w:rPr>
          <w:rFonts w:hint="eastAsia" w:ascii="仿宋_GB2312" w:hAnsi="仿宋_GB2312" w:eastAsia="仿宋_GB2312" w:cs="仿宋_GB2312"/>
          <w:b w:val="0"/>
          <w:bCs w:val="0"/>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、招生对象</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年满3周岁（20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年9月1日--202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年8月31日出生）可正常参加集体活动的适龄幼儿。</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、招生办法</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公办</w:t>
      </w:r>
      <w:r>
        <w:rPr>
          <w:rFonts w:hint="eastAsia" w:ascii="楷体_GB2312" w:hAnsi="楷体_GB2312" w:eastAsia="楷体_GB2312" w:cs="楷体_GB2312"/>
          <w:b w:val="0"/>
          <w:bCs w:val="0"/>
          <w:color w:val="auto"/>
          <w:sz w:val="32"/>
          <w:szCs w:val="32"/>
          <w:lang w:val="en-US" w:eastAsia="zh-CN"/>
        </w:rPr>
        <w:t>幼儿园和提供</w:t>
      </w:r>
      <w:r>
        <w:rPr>
          <w:rFonts w:hint="eastAsia" w:ascii="楷体_GB2312" w:hAnsi="楷体_GB2312" w:eastAsia="楷体_GB2312" w:cs="楷体_GB2312"/>
          <w:b w:val="0"/>
          <w:bCs w:val="0"/>
          <w:color w:val="auto"/>
          <w:sz w:val="32"/>
          <w:szCs w:val="32"/>
        </w:rPr>
        <w:t>公办学位幼儿园招生办法</w:t>
      </w:r>
    </w:p>
    <w:p>
      <w:pPr>
        <w:keepNext w:val="0"/>
        <w:keepLines w:val="0"/>
        <w:pageBreakBefore w:val="0"/>
        <w:kinsoku/>
        <w:wordWrap/>
        <w:overflowPunct/>
        <w:topLinePunct w:val="0"/>
        <w:autoSpaceDE/>
        <w:autoSpaceDN/>
        <w:bidi w:val="0"/>
        <w:adjustRightInd/>
        <w:snapToGrid/>
        <w:spacing w:line="590" w:lineRule="exact"/>
        <w:ind w:left="0" w:leftChars="0" w:right="0" w:firstLine="803" w:firstLineChars="25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公办幼儿园招生办法。</w:t>
      </w:r>
      <w:r>
        <w:rPr>
          <w:rFonts w:hint="eastAsia" w:ascii="仿宋_GB2312" w:hAnsi="仿宋_GB2312" w:eastAsia="仿宋_GB2312" w:cs="仿宋_GB2312"/>
          <w:b w:val="0"/>
          <w:bCs w:val="0"/>
          <w:sz w:val="32"/>
          <w:szCs w:val="32"/>
        </w:rPr>
        <w:t>按照“户籍优先、相对就近、免试入园”原则，优先招收</w:t>
      </w:r>
      <w:r>
        <w:rPr>
          <w:rFonts w:hint="eastAsia" w:ascii="仿宋_GB2312" w:hAnsi="仿宋_GB2312" w:eastAsia="仿宋_GB2312" w:cs="仿宋_GB2312"/>
          <w:b w:val="0"/>
          <w:bCs w:val="0"/>
          <w:sz w:val="32"/>
          <w:szCs w:val="32"/>
          <w:lang w:val="en-US" w:eastAsia="zh-CN"/>
        </w:rPr>
        <w:t>辖区</w:t>
      </w:r>
      <w:r>
        <w:rPr>
          <w:rFonts w:hint="eastAsia" w:ascii="仿宋_GB2312" w:hAnsi="仿宋_GB2312" w:eastAsia="仿宋_GB2312" w:cs="仿宋_GB2312"/>
          <w:b w:val="0"/>
          <w:bCs w:val="0"/>
          <w:sz w:val="32"/>
          <w:szCs w:val="32"/>
        </w:rPr>
        <w:t>内符合房户“两个一致”的适龄幼儿。</w:t>
      </w:r>
      <w:r>
        <w:rPr>
          <w:rFonts w:hint="eastAsia" w:ascii="仿宋_GB2312" w:hAnsi="仿宋_GB2312" w:eastAsia="仿宋_GB2312" w:cs="仿宋_GB2312"/>
          <w:b w:val="0"/>
          <w:bCs w:val="0"/>
          <w:color w:val="auto"/>
          <w:sz w:val="32"/>
          <w:szCs w:val="32"/>
        </w:rPr>
        <w:t>统一实施</w:t>
      </w:r>
      <w:r>
        <w:rPr>
          <w:rStyle w:val="8"/>
          <w:rFonts w:hint="eastAsia" w:ascii="仿宋_GB2312" w:hAnsi="仿宋_GB2312" w:eastAsia="仿宋_GB2312" w:cs="仿宋_GB2312"/>
          <w:b w:val="0"/>
          <w:bCs w:val="0"/>
          <w:color w:val="auto"/>
          <w:sz w:val="32"/>
          <w:szCs w:val="32"/>
        </w:rPr>
        <w:t>网上预报名、现场审验证件、电脑派位、录取结果查询和现场报名五个阶段</w:t>
      </w:r>
      <w:r>
        <w:rPr>
          <w:rFonts w:hint="eastAsia" w:ascii="仿宋_GB2312" w:hAnsi="仿宋_GB2312" w:eastAsia="仿宋_GB2312" w:cs="仿宋_GB2312"/>
          <w:b w:val="0"/>
          <w:bCs w:val="0"/>
          <w:color w:val="auto"/>
          <w:sz w:val="32"/>
          <w:szCs w:val="32"/>
          <w:lang w:val="en-US" w:eastAsia="zh-CN"/>
        </w:rPr>
        <w:t>流程进行</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90" w:lineRule="exact"/>
        <w:ind w:left="0" w:leftChars="0" w:right="0" w:firstLine="803" w:firstLineChars="2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提供公办学位幼儿园招生办法。</w:t>
      </w:r>
      <w:r>
        <w:rPr>
          <w:rFonts w:hint="eastAsia" w:ascii="仿宋_GB2312" w:hAnsi="仿宋_GB2312" w:eastAsia="仿宋_GB2312" w:cs="仿宋_GB2312"/>
          <w:b w:val="0"/>
          <w:bCs w:val="0"/>
          <w:color w:val="auto"/>
          <w:sz w:val="32"/>
          <w:szCs w:val="32"/>
          <w:lang w:val="en-US" w:eastAsia="zh-CN"/>
        </w:rPr>
        <w:t>为加快推动我区学前教育优质普惠发展，从2023年9月开始，我区将乐宝贝幼儿园、阳光贝特幼儿园、奕阳幼儿园、龙城幼儿园、鹿港幼儿园、蓝天幼儿园六所普惠性民办幼儿园选定为合作对象（合作期暂定为3年），向其购买公办学位，园费为550元/生·月，以提高公办在园幼儿占比。提供公办学位幼儿园招生与公办幼儿园招生流程一致。流程如下：</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1.网上预报名登记。凡具有高新区户籍的适龄幼儿，与父母或法定监护人在同一户籍上，且房户统一。由监护人在2024年5月8日上午8:30至5月12日下午17:00期间登录“蒙速办APP•包头教育”“包头教育云平台”(</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"http://www.btjyy.gov.cn/；%20http:btxj.btkszx.cn/child）点击"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www.btjy.net）点击“2024年幼儿园招生网上报名”图片，完成适龄儿童基本信息填报，</w:t>
      </w:r>
      <w:r>
        <w:rPr>
          <w:rFonts w:hint="eastAsia" w:ascii="仿宋_GB2312" w:hAnsi="仿宋_GB2312" w:eastAsia="仿宋_GB2312" w:cs="仿宋_GB2312"/>
          <w:b w:val="0"/>
          <w:bCs w:val="0"/>
          <w:color w:val="auto"/>
          <w:sz w:val="32"/>
          <w:szCs w:val="32"/>
          <w:lang w:val="en-US" w:eastAsia="zh-CN"/>
        </w:rPr>
        <w:fldChar w:fldCharType="end"/>
      </w:r>
      <w:r>
        <w:rPr>
          <w:rFonts w:hint="eastAsia" w:ascii="仿宋_GB2312" w:hAnsi="仿宋_GB2312" w:eastAsia="仿宋_GB2312" w:cs="仿宋_GB2312"/>
          <w:b w:val="0"/>
          <w:bCs w:val="0"/>
          <w:color w:val="auto"/>
          <w:sz w:val="32"/>
          <w:szCs w:val="32"/>
          <w:lang w:val="en-US" w:eastAsia="zh-CN"/>
        </w:rPr>
        <w:t>幼儿监护人填报的是全市统一建立的幼儿园招生登记网络信息系统，每名幼儿全市范围内只能填报一所幼儿园。网报内容要按照相关规定和要求，准确、完整的填写，并打印预报名登记表，监护人一经点击“打印”功能，所有填报信息不得再做任何修改。逾期未完成上述操作由幼儿监护人承担责任，凡提供虚假信息，一经查实，取消入园资格。网上报名顺序与录取无必然联系，建议监护人尽量错峰登录招生管理系统。</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现场资审、派位。5月16日-5月17日,符合条件的适龄幼儿，按照预报名表上显示的资审时间由监护人持预报名登记表、户口簿、房产证、幼儿出生证的原件，带幼儿到已预报名幼儿园进行资格审核，所有网上填报信息必须经现场确认后方可生效。逾期未进行相关材料审核的，视为自动放弃入园资格。如预报名幼儿资格审查合格人数多于幼儿园招生计划人数，稀土高新区教育局将于5月27日-5月28日，对网上登记预报名的幼儿，采取电脑派位的方式确定幼儿园录取名单。如预报名幼儿园资格审查合格人数少于或等于幼儿园招生计划人数，资审合格后幼儿园将全部招收。</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3.公布录取结果。5月30日8:30-6月2日17:30期间公布参加派位幼儿录取结果，监护人可通过“蒙速办APP•包头教育”“包头教育云(</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"http://www.btjyy.gov.cn/；%20http:btxj.btkszx.cn/child）点击"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www.btjy.net）</w:t>
      </w:r>
      <w:r>
        <w:rPr>
          <w:rFonts w:hint="eastAsia" w:ascii="仿宋_GB2312" w:hAnsi="仿宋_GB2312" w:eastAsia="仿宋_GB2312" w:cs="仿宋_GB2312"/>
          <w:b w:val="0"/>
          <w:bCs w:val="0"/>
          <w:color w:val="auto"/>
          <w:sz w:val="32"/>
          <w:szCs w:val="32"/>
          <w:lang w:val="en-US" w:eastAsia="zh-CN"/>
        </w:rPr>
        <w:fldChar w:fldCharType="end"/>
      </w:r>
      <w:r>
        <w:rPr>
          <w:rFonts w:hint="eastAsia" w:ascii="仿宋_GB2312" w:hAnsi="仿宋_GB2312" w:eastAsia="仿宋_GB2312" w:cs="仿宋_GB2312"/>
          <w:b w:val="0"/>
          <w:bCs w:val="0"/>
          <w:color w:val="auto"/>
          <w:sz w:val="32"/>
          <w:szCs w:val="32"/>
          <w:lang w:val="en-US" w:eastAsia="zh-CN"/>
        </w:rPr>
        <w:t>”点击“2024年公办幼儿园招生录取结果”，输入幼儿身份证号和幼儿姓名查询录取结果。其他不需要派位的幼儿园在资审工作结束后以电话或当面通知等形式告知监护人录取结果。</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公布有空余学位的公办幼儿园名单。高新区教育局6月2日将通过“包头稀土高新区教育局”微信公众号公布有空余学位的公办幼儿园和财政购买公办学位的幼儿园名单。凡参加电脑派位未被录取幼儿，监护人可自行选择办园行为规范、收费合理、质量有保障、有空余学位的普惠性民办幼儿园或其它民办幼儿园入园。</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5.现场报名工作。经稀土高新区教育局电脑派位被录取的幼儿，由监护人持相关证件于6月13日8:30-6月14日17:30到幼儿园报名，过期视为自动放弃名额。</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非包头稀土高新区户籍的适龄幼儿，不参与全市统一网报，6月1日前由监护人持相关证件到有空余学位的普惠性民办幼儿园或其它民办幼儿园进行咨询，参与各民办幼儿园自主招生。</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（二）享受优待人员子女招生办法</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符合</w:t>
      </w:r>
      <w:r>
        <w:rPr>
          <w:rFonts w:hint="eastAsia" w:ascii="仿宋_GB2312" w:hAnsi="仿宋_GB2312" w:eastAsia="仿宋_GB2312" w:cs="仿宋_GB2312"/>
          <w:b w:val="0"/>
          <w:bCs w:val="0"/>
          <w:color w:val="auto"/>
          <w:sz w:val="32"/>
          <w:szCs w:val="32"/>
        </w:rPr>
        <w:t>《内蒙古自治区军人子女</w:t>
      </w:r>
      <w:r>
        <w:rPr>
          <w:rFonts w:hint="eastAsia" w:ascii="仿宋_GB2312" w:hAnsi="仿宋_GB2312" w:eastAsia="仿宋_GB2312" w:cs="仿宋_GB2312"/>
          <w:b w:val="0"/>
          <w:bCs w:val="0"/>
          <w:color w:val="auto"/>
          <w:sz w:val="32"/>
          <w:szCs w:val="32"/>
          <w:lang w:eastAsia="zh-CN"/>
        </w:rPr>
        <w:t>教育</w:t>
      </w:r>
      <w:r>
        <w:rPr>
          <w:rFonts w:hint="eastAsia" w:ascii="仿宋_GB2312" w:hAnsi="仿宋_GB2312" w:eastAsia="仿宋_GB2312" w:cs="仿宋_GB2312"/>
          <w:b w:val="0"/>
          <w:bCs w:val="0"/>
          <w:color w:val="auto"/>
          <w:sz w:val="32"/>
          <w:szCs w:val="32"/>
        </w:rPr>
        <w:t>优待实施办法》</w:t>
      </w:r>
      <w:r>
        <w:rPr>
          <w:rFonts w:hint="eastAsia" w:ascii="仿宋_GB2312" w:hAnsi="仿宋_GB2312" w:eastAsia="仿宋_GB2312" w:cs="仿宋_GB2312"/>
          <w:b w:val="0"/>
          <w:bCs w:val="0"/>
          <w:color w:val="auto"/>
          <w:sz w:val="32"/>
          <w:szCs w:val="32"/>
          <w:lang w:val="en-US" w:eastAsia="zh-CN"/>
        </w:rPr>
        <w:t>《内蒙古自治区公安民警子女教育优待工作实施办法》《内蒙古自治区消防救援人员子女教育优待细则》《内蒙古自治区国家移民管理队伍人员子女教育优待细则》条件的军人、公安民警、消防救援人员、移民管理人员子女按照相关程序办理入园。“包头市高层次人才服务卡”持卡人子女(含孙子女、外孙子女)入园由市人才服务中心受理，填写《包头市高层次人才子女教育优待申请表》后转交市教育局一次性办理。为稀土高新区经济、教育发展作出重大贡献人员子女或在稀土高新区投资兴业的企业家子女、孙子女、外孙女入园由招商主管部门确认后向稀土高新区教育局递交入学申请，符合条件者方可按优待政策执行。优待人员审核截止日期为5月13日，符合上述条件的人员，请由父母（法定监护人）陪同，携带户口簿、适龄儿童出生证明以及单位出具的有关优待证明材料原件及复印件到稀土高新区教育局（高新二中院内）基础教育办（305室）进行资审登记。逾期未进行相关材料审核，视为自动放弃优待政策入学申请。</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（三）其它类民办幼儿园招生</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rPr>
        <w:t xml:space="preserve">    </w:t>
      </w:r>
      <w:r>
        <w:rPr>
          <w:rFonts w:hint="eastAsia" w:ascii="仿宋_GB2312" w:hAnsi="仿宋_GB2312" w:eastAsia="仿宋_GB2312" w:cs="仿宋_GB2312"/>
          <w:b w:val="0"/>
          <w:bCs w:val="0"/>
          <w:color w:val="auto"/>
          <w:sz w:val="32"/>
          <w:szCs w:val="32"/>
        </w:rPr>
        <w:t>其他类民办幼儿园实施自主招生政策，不受户籍、区域限制。招生期间将办园资质、招生计划、收费标准等信息向社会公布，供家长选择。</w:t>
      </w:r>
    </w:p>
    <w:p>
      <w:pPr>
        <w:keepNext w:val="0"/>
        <w:keepLines w:val="0"/>
        <w:pageBreakBefore w:val="0"/>
        <w:kinsoku/>
        <w:wordWrap/>
        <w:overflowPunct/>
        <w:topLinePunct w:val="0"/>
        <w:autoSpaceDE/>
        <w:autoSpaceDN/>
        <w:bidi w:val="0"/>
        <w:adjustRightInd/>
        <w:snapToGrid/>
        <w:spacing w:line="590" w:lineRule="exact"/>
        <w:ind w:left="0" w:leftChars="0" w:right="0" w:firstLine="723" w:firstLineChars="226"/>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、工作要求</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shd w:val="clear" w:color="auto" w:fill="FFFFFF"/>
        </w:rPr>
      </w:pPr>
      <w:r>
        <w:rPr>
          <w:rFonts w:hint="eastAsia" w:ascii="楷体_GB2312" w:hAnsi="楷体_GB2312" w:eastAsia="楷体_GB2312" w:cs="楷体_GB2312"/>
          <w:b w:val="0"/>
          <w:bCs w:val="0"/>
          <w:color w:val="auto"/>
          <w:sz w:val="32"/>
          <w:szCs w:val="32"/>
          <w:shd w:val="clear" w:color="auto" w:fill="FFFFFF"/>
        </w:rPr>
        <w:t>（一）加强组织领导</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rPr>
        <w:t>按照招生工作要求，</w:t>
      </w:r>
      <w:r>
        <w:rPr>
          <w:rFonts w:hint="eastAsia" w:ascii="仿宋_GB2312" w:hAnsi="仿宋_GB2312" w:eastAsia="仿宋_GB2312" w:cs="仿宋_GB2312"/>
          <w:b w:val="0"/>
          <w:bCs w:val="0"/>
          <w:color w:val="auto"/>
          <w:sz w:val="32"/>
          <w:szCs w:val="32"/>
          <w:shd w:val="clear" w:color="auto" w:fill="FFFFFF"/>
          <w:lang w:val="en-US" w:eastAsia="zh-CN"/>
        </w:rPr>
        <w:t>区教育局</w:t>
      </w:r>
      <w:r>
        <w:rPr>
          <w:rFonts w:hint="eastAsia" w:ascii="仿宋_GB2312" w:hAnsi="仿宋_GB2312" w:eastAsia="仿宋_GB2312" w:cs="仿宋_GB2312"/>
          <w:b w:val="0"/>
          <w:bCs w:val="0"/>
          <w:color w:val="auto"/>
          <w:sz w:val="32"/>
          <w:szCs w:val="32"/>
          <w:shd w:val="clear" w:color="auto" w:fill="FFFFFF"/>
        </w:rPr>
        <w:t>建立招生工作领导小组及监督小组，切实加强对学前教育招生工作的领导和管理。</w:t>
      </w:r>
      <w:r>
        <w:rPr>
          <w:rFonts w:hint="eastAsia" w:ascii="仿宋_GB2312" w:hAnsi="仿宋_GB2312" w:eastAsia="仿宋_GB2312" w:cs="仿宋_GB2312"/>
          <w:b w:val="0"/>
          <w:bCs w:val="0"/>
          <w:color w:val="auto"/>
          <w:sz w:val="32"/>
          <w:szCs w:val="32"/>
          <w:shd w:val="clear" w:color="auto" w:fill="FFFFFF"/>
          <w:lang w:val="en-US" w:eastAsia="zh-CN"/>
        </w:rPr>
        <w:t>各幼儿园要增强大局意识、责任意识和服务意识，热情、耐心、细致地做好家长的来电、来访工作，为家长提供咨询、服务。</w:t>
      </w:r>
      <w:r>
        <w:rPr>
          <w:rFonts w:hint="eastAsia" w:ascii="仿宋_GB2312" w:hAnsi="仿宋_GB2312" w:eastAsia="仿宋_GB2312" w:cs="仿宋_GB2312"/>
          <w:b w:val="0"/>
          <w:bCs w:val="0"/>
          <w:color w:val="auto"/>
          <w:sz w:val="32"/>
          <w:szCs w:val="32"/>
          <w:shd w:val="clear" w:color="auto" w:fill="FFFFFF"/>
        </w:rPr>
        <w:t>坚持杜绝各种不正之风，</w:t>
      </w:r>
      <w:r>
        <w:rPr>
          <w:rFonts w:hint="eastAsia" w:ascii="仿宋_GB2312" w:hAnsi="仿宋_GB2312" w:eastAsia="仿宋_GB2312" w:cs="仿宋_GB2312"/>
          <w:b w:val="0"/>
          <w:bCs w:val="0"/>
          <w:color w:val="auto"/>
          <w:sz w:val="32"/>
          <w:szCs w:val="32"/>
          <w:shd w:val="clear" w:color="auto" w:fill="FFFFFF"/>
          <w:lang w:val="en-US" w:eastAsia="zh-CN"/>
        </w:rPr>
        <w:t>党办、</w:t>
      </w:r>
      <w:r>
        <w:rPr>
          <w:rFonts w:hint="eastAsia" w:ascii="仿宋_GB2312" w:hAnsi="仿宋_GB2312" w:eastAsia="仿宋_GB2312" w:cs="仿宋_GB2312"/>
          <w:b w:val="0"/>
          <w:bCs w:val="0"/>
          <w:color w:val="auto"/>
          <w:sz w:val="32"/>
          <w:szCs w:val="32"/>
          <w:shd w:val="clear" w:color="auto" w:fill="FFFFFF"/>
        </w:rPr>
        <w:t>纪检部门将对招生工作实行全程监督，确保学前教育阶段招生工作顺利进行。</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shd w:val="clear" w:color="auto" w:fill="FFFFFF"/>
        </w:rPr>
      </w:pPr>
      <w:r>
        <w:rPr>
          <w:rFonts w:hint="eastAsia" w:ascii="楷体_GB2312" w:hAnsi="楷体_GB2312" w:eastAsia="楷体_GB2312" w:cs="楷体_GB2312"/>
          <w:b w:val="0"/>
          <w:bCs w:val="0"/>
          <w:color w:val="auto"/>
          <w:sz w:val="32"/>
          <w:szCs w:val="32"/>
          <w:shd w:val="clear" w:color="auto" w:fill="FFFFFF"/>
        </w:rPr>
        <w:t>（二）加强宣传</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各公办幼儿园招生方案和招生工作计划</w:t>
      </w:r>
      <w:r>
        <w:rPr>
          <w:rFonts w:hint="eastAsia" w:ascii="仿宋_GB2312" w:hAnsi="仿宋_GB2312" w:eastAsia="仿宋_GB2312" w:cs="仿宋_GB2312"/>
          <w:b w:val="0"/>
          <w:bCs w:val="0"/>
          <w:color w:val="auto"/>
          <w:sz w:val="32"/>
          <w:szCs w:val="32"/>
          <w:lang w:val="en-US" w:eastAsia="zh-CN"/>
        </w:rPr>
        <w:t>按规定时间</w:t>
      </w:r>
      <w:r>
        <w:rPr>
          <w:rFonts w:hint="eastAsia" w:ascii="仿宋_GB2312" w:hAnsi="仿宋_GB2312" w:eastAsia="仿宋_GB2312" w:cs="仿宋_GB2312"/>
          <w:b w:val="0"/>
          <w:bCs w:val="0"/>
          <w:color w:val="auto"/>
          <w:sz w:val="32"/>
          <w:szCs w:val="32"/>
        </w:rPr>
        <w:t>向高新区教育局基础教育办报备。民办公助、普惠性民办幼儿园和民办幼儿园的招生简章同一时间上报区教育局民办科审核备案。</w:t>
      </w:r>
      <w:r>
        <w:rPr>
          <w:rFonts w:hint="eastAsia" w:ascii="仿宋_GB2312" w:hAnsi="仿宋_GB2312" w:eastAsia="仿宋_GB2312" w:cs="仿宋_GB2312"/>
          <w:b w:val="0"/>
          <w:bCs w:val="0"/>
          <w:color w:val="auto"/>
          <w:sz w:val="32"/>
          <w:szCs w:val="32"/>
          <w:shd w:val="clear" w:color="auto" w:fill="FFFFFF"/>
        </w:rPr>
        <w:t>招生前，区教育局、各幼儿园要通过教育网站、园所微信平台、公告栏等多种渠道，及时公开招生信息。各幼儿园要开通招生服务热线，认真耐心解答家长咨询，确保招生政策家喻户晓。</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（三）规范办园行为</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运用“幼儿园学籍管理系统”，实行在园幼儿电子学籍注册管理制度，招生结束后于</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日前完成在园幼儿电子园籍的信息采集、汇总、上报、审核、提交工作。幼儿园班额严格按教育部《幼儿园工作规程》要求执行，即小班25人、中班30人、大班35人执行。</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（四）规范收退费工作</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1.收费标准</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公办幼儿园严格执行《关于调整包头市公办幼儿园收费标准及有关事宜的通知》（包发改费字〔2015〕203号）规定的标准收费，不得擅自增加任何收费项目；普惠性民办幼儿园收费严格按照《内蒙古自治区普惠性民办幼儿园认定及管理办法》规定的标准收费。幼儿园不得收取或变相收取与入园挂钩的赞助费或捐资助学等费用，禁止以特色班、兴趣班等形式向家长乱收费。</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2.退费标准</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严格按照《内蒙古自治区幼儿园收费管理实施细则（试行）》执行。区属各幼儿园的办园性质及所有收费项目、金额和退费标准要在幼儿园醒目位置公示。</w:t>
      </w:r>
    </w:p>
    <w:p>
      <w:pPr>
        <w:keepNext w:val="0"/>
        <w:keepLines w:val="0"/>
        <w:pageBreakBefore w:val="0"/>
        <w:widowControl/>
        <w:kinsoku/>
        <w:wordWrap/>
        <w:overflowPunct/>
        <w:topLinePunct w:val="0"/>
        <w:autoSpaceDE/>
        <w:autoSpaceDN/>
        <w:bidi w:val="0"/>
        <w:adjustRightInd/>
        <w:snapToGrid/>
        <w:spacing w:line="590" w:lineRule="exact"/>
        <w:ind w:left="0" w:leftChars="0" w:right="0"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（五）其它</w:t>
      </w: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本方案自发布之日起实施，有效期一年。</w:t>
      </w:r>
      <w:r>
        <w:rPr>
          <w:rFonts w:hint="eastAsia" w:ascii="仿宋_GB2312" w:hAnsi="仿宋_GB2312" w:eastAsia="仿宋_GB2312" w:cs="仿宋_GB2312"/>
          <w:b w:val="0"/>
          <w:bCs w:val="0"/>
          <w:color w:val="auto"/>
          <w:sz w:val="32"/>
          <w:szCs w:val="32"/>
        </w:rPr>
        <w:t>未尽事宜由区教育局招生工作领导小组负责解释。</w:t>
      </w:r>
    </w:p>
    <w:p>
      <w:pPr>
        <w:keepNext w:val="0"/>
        <w:keepLines w:val="0"/>
        <w:pageBreakBefore w:val="0"/>
        <w:kinsoku/>
        <w:wordWrap/>
        <w:overflowPunct/>
        <w:topLinePunct w:val="0"/>
        <w:autoSpaceDE/>
        <w:autoSpaceDN/>
        <w:bidi w:val="0"/>
        <w:adjustRightInd/>
        <w:snapToGrid/>
        <w:spacing w:line="590" w:lineRule="exact"/>
        <w:ind w:left="1280" w:leftChars="0" w:right="0" w:hanging="1280" w:hangingChars="400"/>
        <w:textAlignment w:val="auto"/>
        <w:rPr>
          <w:rFonts w:hint="eastAsia" w:ascii="仿宋_GB2312" w:hAnsi="仿宋_GB2312" w:eastAsia="仿宋_GB2312" w:cs="仿宋_GB2312"/>
          <w:b w:val="0"/>
          <w:bCs w:val="0"/>
          <w:color w:val="auto"/>
          <w:sz w:val="32"/>
          <w:szCs w:val="32"/>
        </w:rPr>
      </w:pPr>
    </w:p>
    <w:p>
      <w:pPr>
        <w:keepNext w:val="0"/>
        <w:keepLines w:val="0"/>
        <w:pageBreakBefore w:val="0"/>
        <w:kinsoku/>
        <w:wordWrap/>
        <w:overflowPunct/>
        <w:topLinePunct w:val="0"/>
        <w:autoSpaceDE/>
        <w:autoSpaceDN/>
        <w:bidi w:val="0"/>
        <w:adjustRightInd/>
        <w:snapToGrid/>
        <w:spacing w:line="590" w:lineRule="exact"/>
        <w:ind w:left="0" w:leftChars="0" w:right="0" w:firstLine="640" w:firstLineChars="200"/>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color w:val="auto"/>
          <w:sz w:val="32"/>
          <w:szCs w:val="32"/>
          <w:lang w:val="en-US" w:eastAsia="zh-CN"/>
        </w:rPr>
        <w:t>附件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pacing w:val="-6"/>
          <w:sz w:val="32"/>
          <w:szCs w:val="32"/>
        </w:rPr>
        <w:t>包头稀土高新区202</w:t>
      </w:r>
      <w:r>
        <w:rPr>
          <w:rFonts w:hint="eastAsia" w:ascii="仿宋_GB2312" w:hAnsi="仿宋_GB2312" w:eastAsia="仿宋_GB2312" w:cs="仿宋_GB2312"/>
          <w:b w:val="0"/>
          <w:bCs w:val="0"/>
          <w:spacing w:val="-6"/>
          <w:sz w:val="32"/>
          <w:szCs w:val="32"/>
          <w:lang w:val="en-US" w:eastAsia="zh-CN"/>
        </w:rPr>
        <w:t>4</w:t>
      </w:r>
      <w:r>
        <w:rPr>
          <w:rFonts w:hint="eastAsia" w:ascii="仿宋_GB2312" w:hAnsi="仿宋_GB2312" w:eastAsia="仿宋_GB2312" w:cs="仿宋_GB2312"/>
          <w:b w:val="0"/>
          <w:bCs w:val="0"/>
          <w:spacing w:val="-6"/>
          <w:sz w:val="32"/>
          <w:szCs w:val="32"/>
        </w:rPr>
        <w:t>年</w:t>
      </w:r>
      <w:r>
        <w:rPr>
          <w:rFonts w:hint="eastAsia" w:ascii="仿宋_GB2312" w:hAnsi="仿宋_GB2312" w:eastAsia="仿宋_GB2312" w:cs="仿宋_GB2312"/>
          <w:b w:val="0"/>
          <w:bCs w:val="0"/>
          <w:spacing w:val="-6"/>
          <w:sz w:val="32"/>
          <w:szCs w:val="32"/>
          <w:lang w:val="en-US" w:eastAsia="zh-CN"/>
        </w:rPr>
        <w:t>幼儿园招生工作时间安排表</w:t>
      </w:r>
    </w:p>
    <w:p>
      <w:pPr>
        <w:keepNext w:val="0"/>
        <w:keepLines w:val="0"/>
        <w:pageBreakBefore w:val="0"/>
        <w:kinsoku/>
        <w:wordWrap/>
        <w:overflowPunct/>
        <w:topLinePunct w:val="0"/>
        <w:autoSpaceDE/>
        <w:autoSpaceDN/>
        <w:bidi w:val="0"/>
        <w:adjustRightInd/>
        <w:snapToGrid/>
        <w:spacing w:line="590" w:lineRule="exact"/>
        <w:ind w:right="0" w:firstLine="1600" w:firstLineChars="5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2.包头稀土高新区202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年幼儿园一览表</w:t>
      </w:r>
    </w:p>
    <w:p>
      <w:pPr>
        <w:rPr>
          <w:rFonts w:ascii="仿宋" w:hAnsi="仿宋" w:eastAsia="仿宋"/>
          <w:color w:val="auto"/>
          <w:spacing w:val="-4"/>
          <w:sz w:val="28"/>
          <w:szCs w:val="28"/>
        </w:rPr>
      </w:pPr>
    </w:p>
    <w:p>
      <w:pPr>
        <w:rPr>
          <w:rFonts w:ascii="仿宋" w:hAnsi="仿宋" w:eastAsia="仿宋"/>
          <w:color w:val="auto"/>
          <w:spacing w:val="-4"/>
          <w:sz w:val="28"/>
          <w:szCs w:val="28"/>
        </w:rPr>
      </w:pPr>
    </w:p>
    <w:p>
      <w:pPr>
        <w:rPr>
          <w:rFonts w:ascii="仿宋" w:hAnsi="仿宋" w:eastAsia="仿宋"/>
          <w:color w:val="auto"/>
          <w:spacing w:val="-4"/>
          <w:sz w:val="28"/>
          <w:szCs w:val="28"/>
        </w:rPr>
      </w:pPr>
    </w:p>
    <w:p>
      <w:pPr>
        <w:rPr>
          <w:rFonts w:ascii="仿宋" w:hAnsi="仿宋" w:eastAsia="仿宋"/>
          <w:color w:val="auto"/>
          <w:spacing w:val="-4"/>
          <w:sz w:val="28"/>
          <w:szCs w:val="28"/>
        </w:rPr>
      </w:pPr>
    </w:p>
    <w:p>
      <w:pPr>
        <w:rPr>
          <w:rFonts w:ascii="仿宋" w:hAnsi="仿宋" w:eastAsia="仿宋"/>
          <w:color w:val="auto"/>
          <w:spacing w:val="-4"/>
          <w:sz w:val="28"/>
          <w:szCs w:val="28"/>
        </w:rPr>
      </w:pPr>
    </w:p>
    <w:p>
      <w:pPr>
        <w:rPr>
          <w:rFonts w:ascii="仿宋" w:hAnsi="仿宋" w:eastAsia="仿宋"/>
          <w:color w:val="auto"/>
          <w:spacing w:val="-4"/>
          <w:sz w:val="28"/>
          <w:szCs w:val="28"/>
        </w:rPr>
      </w:pPr>
    </w:p>
    <w:p>
      <w:pPr>
        <w:rPr>
          <w:rFonts w:ascii="仿宋" w:hAnsi="仿宋" w:eastAsia="仿宋"/>
          <w:color w:val="auto"/>
          <w:spacing w:val="-4"/>
          <w:sz w:val="28"/>
          <w:szCs w:val="28"/>
        </w:rPr>
      </w:pPr>
    </w:p>
    <w:p>
      <w:pPr>
        <w:rPr>
          <w:rFonts w:ascii="仿宋" w:hAnsi="仿宋" w:eastAsia="仿宋"/>
          <w:color w:val="auto"/>
          <w:spacing w:val="-4"/>
          <w:sz w:val="28"/>
          <w:szCs w:val="28"/>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包头稀土高新区202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幼儿园招生工作</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时间安排表</w:t>
      </w:r>
    </w:p>
    <w:p>
      <w:pPr>
        <w:pStyle w:val="2"/>
        <w:rPr>
          <w:rFonts w:hint="eastAsia"/>
          <w:lang w:val="en-US" w:eastAsia="zh-CN"/>
        </w:rPr>
      </w:pPr>
    </w:p>
    <w:tbl>
      <w:tblPr>
        <w:tblStyle w:val="5"/>
        <w:tblW w:w="8919"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1"/>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时间</w:t>
            </w:r>
          </w:p>
        </w:tc>
        <w:tc>
          <w:tcPr>
            <w:tcW w:w="6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color w:val="auto"/>
                <w:sz w:val="28"/>
                <w:szCs w:val="28"/>
                <w:u w:val="none"/>
                <w:vertAlign w:val="baseline"/>
                <w:lang w:val="en-US" w:eastAsia="zh-CN"/>
              </w:rPr>
            </w:pPr>
            <w:r>
              <w:rPr>
                <w:rFonts w:hint="eastAsia" w:ascii="仿宋" w:hAnsi="仿宋" w:eastAsia="仿宋" w:cs="仿宋"/>
                <w:b/>
                <w:bCs/>
                <w:color w:val="auto"/>
                <w:sz w:val="28"/>
                <w:szCs w:val="28"/>
                <w:u w:val="none"/>
                <w:vertAlign w:val="baseline"/>
                <w:lang w:val="en-US" w:eastAsia="zh-CN"/>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4月25日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公布本区幼儿园招生方案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5月8日-5月12日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网上预报名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5月13日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优待人员审核截止日期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5月16日-5月17日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现场审核材料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5月20日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公布需要派位的幼儿园名单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5月27日-5月28日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电脑派位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5月30日-6月2日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查询录取结果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6月13日-6月14日</w:t>
            </w:r>
          </w:p>
        </w:tc>
        <w:tc>
          <w:tcPr>
            <w:tcW w:w="6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u w:val="none"/>
                <w:vertAlign w:val="baseline"/>
                <w:lang w:val="en-US" w:eastAsia="zh-CN"/>
              </w:rPr>
            </w:pPr>
            <w:r>
              <w:rPr>
                <w:rFonts w:hint="eastAsia" w:ascii="仿宋_GB2312" w:hAnsi="仿宋_GB2312" w:eastAsia="仿宋_GB2312" w:cs="仿宋_GB2312"/>
                <w:color w:val="auto"/>
                <w:sz w:val="28"/>
                <w:szCs w:val="28"/>
                <w:u w:val="none"/>
                <w:vertAlign w:val="baseline"/>
                <w:lang w:val="en-US" w:eastAsia="zh-CN"/>
              </w:rPr>
              <w:t>现场确认录取人员</w:t>
            </w:r>
          </w:p>
        </w:tc>
      </w:tr>
    </w:tbl>
    <w:p>
      <w:pPr>
        <w:rPr>
          <w:u w:val="none"/>
        </w:rPr>
      </w:pPr>
    </w:p>
    <w:p>
      <w:pPr>
        <w:rPr>
          <w:u w:val="none"/>
        </w:rPr>
      </w:pPr>
    </w:p>
    <w:p>
      <w:pPr>
        <w:spacing w:line="560" w:lineRule="exact"/>
        <w:rPr>
          <w:rFonts w:ascii="仿宋" w:hAnsi="仿宋" w:eastAsia="仿宋"/>
          <w:color w:val="auto"/>
          <w:spacing w:val="-4"/>
          <w:sz w:val="28"/>
          <w:szCs w:val="28"/>
        </w:rPr>
        <w:sectPr>
          <w:footerReference r:id="rId3" w:type="default"/>
          <w:pgSz w:w="11906" w:h="16838"/>
          <w:pgMar w:top="1871" w:right="1474" w:bottom="1701"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附件2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Calibri" w:hAnsi="Calibri" w:eastAsia="宋体" w:cs="Times New Roman"/>
          <w:kern w:val="2"/>
          <w:sz w:val="21"/>
          <w:szCs w:val="22"/>
          <w:lang w:val="en-US" w:eastAsia="zh-CN" w:bidi="ar-SA"/>
        </w:rPr>
      </w:pPr>
      <w:r>
        <w:rPr>
          <w:rFonts w:hint="eastAsia" w:ascii="方正小标宋简体" w:hAnsi="方正小标宋简体" w:eastAsia="方正小标宋简体" w:cs="方正小标宋简体"/>
          <w:sz w:val="44"/>
          <w:szCs w:val="44"/>
        </w:rPr>
        <w:t>包头稀土高新区202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年参与网报幼儿园一</w:t>
      </w:r>
      <w:r>
        <w:rPr>
          <w:rFonts w:hint="eastAsia" w:ascii="方正小标宋简体" w:hAnsi="方正小标宋简体" w:eastAsia="方正小标宋简体" w:cs="方正小标宋简体"/>
          <w:sz w:val="44"/>
          <w:szCs w:val="44"/>
          <w:lang w:val="en-US" w:eastAsia="zh-CN"/>
        </w:rPr>
        <w:t>览表</w:t>
      </w:r>
    </w:p>
    <w:tbl>
      <w:tblPr>
        <w:tblStyle w:val="6"/>
        <w:tblpPr w:leftFromText="180" w:rightFromText="180" w:vertAnchor="text" w:horzAnchor="page" w:tblpX="1201" w:tblpY="881"/>
        <w:tblOverlap w:val="never"/>
        <w:tblW w:w="14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80"/>
        <w:gridCol w:w="1665"/>
        <w:gridCol w:w="4590"/>
        <w:gridCol w:w="1994"/>
        <w:gridCol w:w="174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top"/>
          </w:tcPr>
          <w:p>
            <w:pPr>
              <w:spacing w:line="560" w:lineRule="exact"/>
              <w:jc w:val="center"/>
              <w:rPr>
                <w:rFonts w:ascii="黑体" w:hAnsi="黑体" w:eastAsia="黑体" w:cs="黑体"/>
                <w:color w:val="auto"/>
                <w:spacing w:val="-4"/>
                <w:sz w:val="24"/>
                <w:szCs w:val="24"/>
              </w:rPr>
            </w:pPr>
            <w:r>
              <w:rPr>
                <w:rFonts w:hint="eastAsia" w:ascii="黑体" w:hAnsi="黑体" w:eastAsia="黑体" w:cs="黑体"/>
                <w:color w:val="auto"/>
                <w:spacing w:val="-4"/>
                <w:sz w:val="24"/>
                <w:szCs w:val="24"/>
              </w:rPr>
              <w:t>序号</w:t>
            </w:r>
          </w:p>
        </w:tc>
        <w:tc>
          <w:tcPr>
            <w:tcW w:w="1980" w:type="dxa"/>
            <w:noWrap w:val="0"/>
            <w:vAlign w:val="top"/>
          </w:tcPr>
          <w:p>
            <w:pPr>
              <w:spacing w:line="560" w:lineRule="exact"/>
              <w:jc w:val="center"/>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幼儿园</w:t>
            </w:r>
          </w:p>
        </w:tc>
        <w:tc>
          <w:tcPr>
            <w:tcW w:w="1665" w:type="dxa"/>
            <w:noWrap w:val="0"/>
            <w:vAlign w:val="top"/>
          </w:tcPr>
          <w:p>
            <w:pPr>
              <w:spacing w:line="560" w:lineRule="exact"/>
              <w:jc w:val="center"/>
              <w:rPr>
                <w:rFonts w:ascii="黑体" w:hAnsi="黑体" w:eastAsia="黑体" w:cs="黑体"/>
                <w:color w:val="auto"/>
                <w:spacing w:val="-4"/>
                <w:sz w:val="24"/>
                <w:szCs w:val="24"/>
              </w:rPr>
            </w:pPr>
            <w:r>
              <w:rPr>
                <w:rFonts w:hint="eastAsia" w:ascii="黑体" w:hAnsi="黑体" w:eastAsia="黑体" w:cs="黑体"/>
                <w:color w:val="auto"/>
                <w:spacing w:val="-4"/>
                <w:sz w:val="24"/>
                <w:szCs w:val="24"/>
              </w:rPr>
              <w:t>办园性质</w:t>
            </w:r>
          </w:p>
        </w:tc>
        <w:tc>
          <w:tcPr>
            <w:tcW w:w="4590" w:type="dxa"/>
            <w:noWrap w:val="0"/>
            <w:vAlign w:val="top"/>
          </w:tcPr>
          <w:p>
            <w:pPr>
              <w:spacing w:line="560" w:lineRule="exact"/>
              <w:jc w:val="center"/>
              <w:rPr>
                <w:rFonts w:ascii="黑体" w:hAnsi="黑体" w:eastAsia="黑体" w:cs="黑体"/>
                <w:color w:val="auto"/>
                <w:spacing w:val="-4"/>
                <w:sz w:val="24"/>
                <w:szCs w:val="24"/>
              </w:rPr>
            </w:pPr>
            <w:r>
              <w:rPr>
                <w:rFonts w:hint="eastAsia" w:ascii="黑体" w:hAnsi="黑体" w:eastAsia="黑体" w:cs="黑体"/>
                <w:color w:val="auto"/>
                <w:spacing w:val="-4"/>
                <w:sz w:val="24"/>
                <w:szCs w:val="24"/>
              </w:rPr>
              <w:t>园所地址</w:t>
            </w:r>
          </w:p>
        </w:tc>
        <w:tc>
          <w:tcPr>
            <w:tcW w:w="1994" w:type="dxa"/>
            <w:noWrap w:val="0"/>
            <w:vAlign w:val="top"/>
          </w:tcPr>
          <w:p>
            <w:pPr>
              <w:spacing w:line="560" w:lineRule="exact"/>
              <w:jc w:val="center"/>
              <w:rPr>
                <w:rFonts w:ascii="黑体" w:hAnsi="黑体" w:eastAsia="黑体" w:cs="黑体"/>
                <w:color w:val="auto"/>
                <w:spacing w:val="-4"/>
                <w:sz w:val="24"/>
                <w:szCs w:val="24"/>
              </w:rPr>
            </w:pPr>
            <w:r>
              <w:rPr>
                <w:rFonts w:hint="eastAsia" w:ascii="黑体" w:hAnsi="黑体" w:eastAsia="黑体" w:cs="黑体"/>
                <w:color w:val="auto"/>
                <w:spacing w:val="-4"/>
                <w:sz w:val="24"/>
                <w:szCs w:val="24"/>
              </w:rPr>
              <w:t>收费标准</w:t>
            </w:r>
          </w:p>
        </w:tc>
        <w:tc>
          <w:tcPr>
            <w:tcW w:w="1745" w:type="dxa"/>
            <w:noWrap w:val="0"/>
            <w:vAlign w:val="top"/>
          </w:tcPr>
          <w:p>
            <w:pPr>
              <w:spacing w:line="560" w:lineRule="exact"/>
              <w:jc w:val="center"/>
              <w:rPr>
                <w:rFonts w:ascii="黑体" w:hAnsi="黑体" w:eastAsia="黑体" w:cs="黑体"/>
                <w:color w:val="auto"/>
                <w:spacing w:val="-4"/>
                <w:sz w:val="24"/>
                <w:szCs w:val="24"/>
              </w:rPr>
            </w:pPr>
            <w:r>
              <w:rPr>
                <w:rFonts w:hint="eastAsia" w:ascii="黑体" w:hAnsi="黑体" w:eastAsia="黑体" w:cs="黑体"/>
                <w:color w:val="auto"/>
                <w:spacing w:val="-4"/>
                <w:sz w:val="24"/>
                <w:szCs w:val="24"/>
              </w:rPr>
              <w:t>招生咨询电话</w:t>
            </w:r>
          </w:p>
        </w:tc>
        <w:tc>
          <w:tcPr>
            <w:tcW w:w="1607" w:type="dxa"/>
            <w:noWrap w:val="0"/>
            <w:vAlign w:val="top"/>
          </w:tcPr>
          <w:p>
            <w:pPr>
              <w:spacing w:line="560" w:lineRule="exact"/>
              <w:jc w:val="center"/>
              <w:rPr>
                <w:rFonts w:ascii="黑体" w:hAnsi="黑体" w:eastAsia="黑体" w:cs="黑体"/>
                <w:color w:val="auto"/>
                <w:spacing w:val="-4"/>
                <w:sz w:val="24"/>
                <w:szCs w:val="24"/>
              </w:rPr>
            </w:pPr>
            <w:r>
              <w:rPr>
                <w:rFonts w:hint="eastAsia" w:ascii="黑体" w:hAnsi="黑体" w:eastAsia="黑体" w:cs="黑体"/>
                <w:color w:val="auto"/>
                <w:spacing w:val="-4"/>
                <w:sz w:val="24"/>
                <w:szCs w:val="24"/>
              </w:rPr>
              <w:t>类级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1</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稀土之星幼儿园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公办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稀土高新区校园南路加州郡府南门往西200米</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保教费：550元/月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伙食费：18元/天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5352964</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自治区示范园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2</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万泉佳苑幼儿园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公办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稀土高新区万泉佳苑A区院内</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保教费：550元/月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伙食费：18元/天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7150493</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自治区示范园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3</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高新区第三幼儿园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公办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稀土高新区民馨家园二区院内</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保教费：460元/月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伙食费：18元/天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5889721</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市</w:t>
            </w:r>
            <w:r>
              <w:rPr>
                <w:rFonts w:hint="eastAsia" w:ascii="仿宋_GB2312" w:hAnsi="仿宋_GB2312" w:eastAsia="仿宋_GB2312" w:cs="仿宋_GB2312"/>
                <w:color w:val="auto"/>
                <w:spacing w:val="-4"/>
                <w:sz w:val="21"/>
                <w:szCs w:val="21"/>
                <w:lang w:val="en-US" w:eastAsia="zh-CN"/>
              </w:rPr>
              <w:t>级</w:t>
            </w:r>
            <w:r>
              <w:rPr>
                <w:rFonts w:hint="eastAsia" w:ascii="仿宋_GB2312" w:hAnsi="仿宋_GB2312" w:eastAsia="仿宋_GB2312" w:cs="仿宋_GB2312"/>
                <w:color w:val="auto"/>
                <w:spacing w:val="-4"/>
                <w:sz w:val="21"/>
                <w:szCs w:val="21"/>
              </w:rPr>
              <w:t>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4</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滨河风景幼儿园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公办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lang w:val="en-US" w:eastAsia="zh-CN"/>
              </w:rPr>
              <w:t>稀土</w:t>
            </w:r>
            <w:r>
              <w:rPr>
                <w:rFonts w:hint="eastAsia" w:ascii="仿宋_GB2312" w:hAnsi="仿宋_GB2312" w:eastAsia="仿宋_GB2312" w:cs="仿宋_GB2312"/>
                <w:color w:val="auto"/>
                <w:spacing w:val="-4"/>
                <w:sz w:val="21"/>
                <w:szCs w:val="21"/>
              </w:rPr>
              <w:t>高新区天健路与腾飞大街交叉口西150米滨河风景小区内</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保教费：370元/月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伙食费：18元/天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2660559</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5</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新时代新华幼儿园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公办国企办园</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稀土高新区万泉佳苑D区西墙外</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w:t>
            </w:r>
            <w:r>
              <w:rPr>
                <w:rFonts w:hint="eastAsia" w:ascii="仿宋_GB2312" w:hAnsi="仿宋_GB2312" w:eastAsia="仿宋_GB2312" w:cs="仿宋_GB2312"/>
                <w:color w:val="auto"/>
                <w:spacing w:val="-4"/>
                <w:sz w:val="21"/>
                <w:szCs w:val="21"/>
                <w:lang w:val="en-US" w:eastAsia="zh-CN"/>
              </w:rPr>
              <w:t>880</w:t>
            </w:r>
            <w:r>
              <w:rPr>
                <w:rFonts w:hint="eastAsia" w:ascii="仿宋_GB2312" w:hAnsi="仿宋_GB2312" w:eastAsia="仿宋_GB2312" w:cs="仿宋_GB2312"/>
                <w:color w:val="auto"/>
                <w:spacing w:val="-4"/>
                <w:sz w:val="21"/>
                <w:szCs w:val="21"/>
              </w:rPr>
              <w:t>元/月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伙食费：</w:t>
            </w:r>
            <w:r>
              <w:rPr>
                <w:rFonts w:hint="eastAsia" w:ascii="仿宋_GB2312" w:hAnsi="仿宋_GB2312" w:eastAsia="仿宋_GB2312" w:cs="仿宋_GB2312"/>
                <w:color w:val="auto"/>
                <w:spacing w:val="-4"/>
                <w:sz w:val="21"/>
                <w:szCs w:val="21"/>
                <w:lang w:val="en-US" w:eastAsia="zh-CN"/>
              </w:rPr>
              <w:t>20</w:t>
            </w:r>
            <w:r>
              <w:rPr>
                <w:rFonts w:hint="eastAsia" w:ascii="仿宋_GB2312" w:hAnsi="仿宋_GB2312" w:eastAsia="仿宋_GB2312" w:cs="仿宋_GB2312"/>
                <w:color w:val="auto"/>
                <w:spacing w:val="-4"/>
                <w:sz w:val="21"/>
                <w:szCs w:val="21"/>
              </w:rPr>
              <w:t>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18947258383</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市</w:t>
            </w:r>
            <w:r>
              <w:rPr>
                <w:rFonts w:hint="eastAsia" w:ascii="仿宋_GB2312" w:hAnsi="仿宋_GB2312" w:eastAsia="仿宋_GB2312" w:cs="仿宋_GB2312"/>
                <w:color w:val="auto"/>
                <w:spacing w:val="-4"/>
                <w:sz w:val="21"/>
                <w:szCs w:val="21"/>
                <w:lang w:val="en-US" w:eastAsia="zh-CN"/>
              </w:rPr>
              <w:t>级</w:t>
            </w:r>
            <w:r>
              <w:rPr>
                <w:rFonts w:hint="eastAsia" w:ascii="仿宋_GB2312" w:hAnsi="仿宋_GB2312" w:eastAsia="仿宋_GB2312" w:cs="仿宋_GB2312"/>
                <w:color w:val="auto"/>
                <w:spacing w:val="-4"/>
                <w:sz w:val="21"/>
                <w:szCs w:val="21"/>
              </w:rPr>
              <w:t>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6</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稀土之光幼儿园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普惠性民办公助</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稀土</w:t>
            </w:r>
            <w:r>
              <w:rPr>
                <w:rFonts w:hint="eastAsia" w:ascii="仿宋_GB2312" w:hAnsi="仿宋_GB2312" w:eastAsia="仿宋_GB2312" w:cs="仿宋_GB2312"/>
                <w:color w:val="auto"/>
                <w:spacing w:val="-4"/>
                <w:sz w:val="21"/>
                <w:szCs w:val="21"/>
              </w:rPr>
              <w:t>高新区稀土大街与科技路交叉口曹钦小区院内</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保教费：7</w:t>
            </w:r>
            <w:r>
              <w:rPr>
                <w:rFonts w:hint="eastAsia" w:ascii="仿宋_GB2312" w:hAnsi="仿宋_GB2312" w:eastAsia="仿宋_GB2312" w:cs="仿宋_GB2312"/>
                <w:color w:val="auto"/>
                <w:spacing w:val="-4"/>
                <w:sz w:val="21"/>
                <w:szCs w:val="21"/>
                <w:lang w:val="en-US" w:eastAsia="zh-CN"/>
              </w:rPr>
              <w:t>88</w:t>
            </w:r>
            <w:r>
              <w:rPr>
                <w:rFonts w:hint="eastAsia" w:ascii="仿宋_GB2312" w:hAnsi="仿宋_GB2312" w:eastAsia="仿宋_GB2312" w:cs="仿宋_GB2312"/>
                <w:color w:val="auto"/>
                <w:spacing w:val="-4"/>
                <w:sz w:val="21"/>
                <w:szCs w:val="21"/>
              </w:rPr>
              <w:t>元/月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伙食费：25元/天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15540185883</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市</w:t>
            </w:r>
            <w:r>
              <w:rPr>
                <w:rFonts w:hint="eastAsia" w:ascii="仿宋_GB2312" w:hAnsi="仿宋_GB2312" w:eastAsia="仿宋_GB2312" w:cs="仿宋_GB2312"/>
                <w:color w:val="auto"/>
                <w:spacing w:val="-4"/>
                <w:sz w:val="21"/>
                <w:szCs w:val="21"/>
                <w:lang w:val="en-US" w:eastAsia="zh-CN"/>
              </w:rPr>
              <w:t>级</w:t>
            </w:r>
            <w:r>
              <w:rPr>
                <w:rFonts w:hint="eastAsia" w:ascii="仿宋_GB2312" w:hAnsi="仿宋_GB2312" w:eastAsia="仿宋_GB2312" w:cs="仿宋_GB2312"/>
                <w:color w:val="auto"/>
                <w:spacing w:val="-4"/>
                <w:sz w:val="21"/>
                <w:szCs w:val="21"/>
              </w:rPr>
              <w:t>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7</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松石幼儿园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普惠性民办公助</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稀土高新区民族东路松石雅居小区内</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保教费：727元/月伙食费：20元/天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13948924133</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市</w:t>
            </w:r>
            <w:r>
              <w:rPr>
                <w:rFonts w:hint="eastAsia" w:ascii="仿宋_GB2312" w:hAnsi="仿宋_GB2312" w:eastAsia="仿宋_GB2312" w:cs="仿宋_GB2312"/>
                <w:color w:val="auto"/>
                <w:spacing w:val="-4"/>
                <w:sz w:val="21"/>
                <w:szCs w:val="21"/>
                <w:lang w:val="en-US" w:eastAsia="zh-CN"/>
              </w:rPr>
              <w:t>级</w:t>
            </w:r>
            <w:r>
              <w:rPr>
                <w:rFonts w:hint="eastAsia" w:ascii="仿宋_GB2312" w:hAnsi="仿宋_GB2312" w:eastAsia="仿宋_GB2312" w:cs="仿宋_GB2312"/>
                <w:color w:val="auto"/>
                <w:spacing w:val="-4"/>
                <w:sz w:val="21"/>
                <w:szCs w:val="21"/>
              </w:rPr>
              <w:t>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8</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乐宝贝幼儿园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w:t>
            </w:r>
            <w:r>
              <w:rPr>
                <w:rFonts w:hint="eastAsia" w:ascii="仿宋_GB2312" w:hAnsi="仿宋_GB2312" w:eastAsia="仿宋_GB2312" w:cs="仿宋_GB2312"/>
                <w:color w:val="auto"/>
                <w:spacing w:val="-4"/>
                <w:sz w:val="21"/>
                <w:szCs w:val="21"/>
                <w:lang w:val="en-US" w:eastAsia="zh-CN"/>
              </w:rPr>
              <w:t>民办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滨河新区民馨路泰茂天地东侧底店</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保教费：</w:t>
            </w:r>
            <w:r>
              <w:rPr>
                <w:rFonts w:hint="eastAsia" w:ascii="仿宋_GB2312" w:hAnsi="仿宋_GB2312" w:eastAsia="仿宋_GB2312" w:cs="仿宋_GB2312"/>
                <w:color w:val="auto"/>
                <w:spacing w:val="-4"/>
                <w:sz w:val="21"/>
                <w:szCs w:val="21"/>
                <w:lang w:val="en-US" w:eastAsia="zh-CN"/>
              </w:rPr>
              <w:t>550</w:t>
            </w:r>
            <w:r>
              <w:rPr>
                <w:rFonts w:hint="eastAsia" w:ascii="仿宋_GB2312" w:hAnsi="仿宋_GB2312" w:eastAsia="仿宋_GB2312" w:cs="仿宋_GB2312"/>
                <w:color w:val="auto"/>
                <w:spacing w:val="-4"/>
                <w:sz w:val="21"/>
                <w:szCs w:val="21"/>
              </w:rPr>
              <w:t>元/月伙食费：2</w:t>
            </w:r>
            <w:r>
              <w:rPr>
                <w:rFonts w:hint="eastAsia" w:ascii="仿宋_GB2312" w:hAnsi="仿宋_GB2312" w:eastAsia="仿宋_GB2312" w:cs="仿宋_GB2312"/>
                <w:color w:val="auto"/>
                <w:spacing w:val="-4"/>
                <w:sz w:val="21"/>
                <w:szCs w:val="21"/>
                <w:lang w:val="en-US" w:eastAsia="zh-CN"/>
              </w:rPr>
              <w:t>3</w:t>
            </w:r>
            <w:r>
              <w:rPr>
                <w:rFonts w:hint="eastAsia" w:ascii="仿宋_GB2312" w:hAnsi="仿宋_GB2312" w:eastAsia="仿宋_GB2312" w:cs="仿宋_GB2312"/>
                <w:color w:val="auto"/>
                <w:spacing w:val="-4"/>
                <w:sz w:val="21"/>
                <w:szCs w:val="21"/>
              </w:rPr>
              <w:t>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15847264455</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9</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阳光贝特幼儿园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w:t>
            </w:r>
            <w:r>
              <w:rPr>
                <w:rFonts w:hint="eastAsia" w:ascii="仿宋_GB2312" w:hAnsi="仿宋_GB2312" w:eastAsia="仿宋_GB2312" w:cs="仿宋_GB2312"/>
                <w:color w:val="auto"/>
                <w:spacing w:val="-4"/>
                <w:sz w:val="21"/>
                <w:szCs w:val="21"/>
                <w:lang w:val="en-US" w:eastAsia="zh-CN"/>
              </w:rPr>
              <w:t>民办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稀土高新区幸福家苑小区</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保教费：</w:t>
            </w:r>
            <w:r>
              <w:rPr>
                <w:rFonts w:hint="eastAsia" w:ascii="仿宋_GB2312" w:hAnsi="仿宋_GB2312" w:eastAsia="仿宋_GB2312" w:cs="仿宋_GB2312"/>
                <w:color w:val="auto"/>
                <w:spacing w:val="-4"/>
                <w:sz w:val="21"/>
                <w:szCs w:val="21"/>
                <w:lang w:val="en-US" w:eastAsia="zh-CN"/>
              </w:rPr>
              <w:t>550</w:t>
            </w:r>
            <w:r>
              <w:rPr>
                <w:rFonts w:hint="eastAsia" w:ascii="仿宋_GB2312" w:hAnsi="仿宋_GB2312" w:eastAsia="仿宋_GB2312" w:cs="仿宋_GB2312"/>
                <w:color w:val="auto"/>
                <w:spacing w:val="-4"/>
                <w:sz w:val="21"/>
              </w:rPr>
              <w:t>元/月伙食费：22</w:t>
            </w:r>
            <w:r>
              <w:rPr>
                <w:rFonts w:hint="eastAsia" w:ascii="仿宋_GB2312" w:hAnsi="仿宋_GB2312" w:eastAsia="仿宋_GB2312" w:cs="仿宋_GB2312"/>
                <w:color w:val="auto"/>
                <w:spacing w:val="-4"/>
                <w:sz w:val="21"/>
                <w:szCs w:val="21"/>
              </w:rPr>
              <w:t>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lang w:val="en-US" w:eastAsia="zh-CN" w:bidi="ar-SA"/>
              </w:rPr>
              <w:t>13847281057</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市级示范园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10</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奕阳幼儿园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w:t>
            </w:r>
            <w:r>
              <w:rPr>
                <w:rFonts w:hint="eastAsia" w:ascii="仿宋_GB2312" w:hAnsi="仿宋_GB2312" w:eastAsia="仿宋_GB2312" w:cs="仿宋_GB2312"/>
                <w:color w:val="auto"/>
                <w:spacing w:val="-4"/>
                <w:sz w:val="21"/>
                <w:szCs w:val="21"/>
                <w:lang w:val="en-US" w:eastAsia="zh-CN"/>
              </w:rPr>
              <w:t>民办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滨河新区胜源滨河新城小区内</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保教费：</w:t>
            </w:r>
            <w:r>
              <w:rPr>
                <w:rFonts w:hint="eastAsia" w:ascii="仿宋_GB2312" w:hAnsi="仿宋_GB2312" w:eastAsia="仿宋_GB2312" w:cs="仿宋_GB2312"/>
                <w:color w:val="auto"/>
                <w:spacing w:val="-4"/>
                <w:sz w:val="21"/>
                <w:szCs w:val="21"/>
                <w:lang w:val="en-US" w:eastAsia="zh-CN"/>
              </w:rPr>
              <w:t>550</w:t>
            </w:r>
            <w:r>
              <w:rPr>
                <w:rFonts w:hint="eastAsia" w:ascii="仿宋_GB2312" w:hAnsi="仿宋_GB2312" w:eastAsia="仿宋_GB2312" w:cs="仿宋_GB2312"/>
                <w:color w:val="auto"/>
                <w:spacing w:val="-4"/>
                <w:sz w:val="21"/>
                <w:szCs w:val="21"/>
              </w:rPr>
              <w:t>元/月伙食费：2</w:t>
            </w:r>
            <w:r>
              <w:rPr>
                <w:rFonts w:hint="eastAsia" w:ascii="仿宋_GB2312" w:hAnsi="仿宋_GB2312" w:eastAsia="仿宋_GB2312" w:cs="仿宋_GB2312"/>
                <w:color w:val="auto"/>
                <w:spacing w:val="-4"/>
                <w:sz w:val="21"/>
                <w:szCs w:val="21"/>
                <w:lang w:val="en-US" w:eastAsia="zh-CN"/>
              </w:rPr>
              <w:t>3</w:t>
            </w:r>
            <w:r>
              <w:rPr>
                <w:rFonts w:hint="eastAsia" w:ascii="仿宋_GB2312" w:hAnsi="仿宋_GB2312" w:eastAsia="仿宋_GB2312" w:cs="仿宋_GB2312"/>
                <w:color w:val="auto"/>
                <w:spacing w:val="-4"/>
                <w:sz w:val="21"/>
                <w:szCs w:val="21"/>
              </w:rPr>
              <w:t>元/天</w:t>
            </w:r>
          </w:p>
        </w:tc>
        <w:tc>
          <w:tcPr>
            <w:tcW w:w="1745" w:type="dxa"/>
            <w:noWrap w:val="0"/>
            <w:vAlign w:val="center"/>
          </w:tcPr>
          <w:p>
            <w:pPr>
              <w:pStyle w:val="4"/>
              <w:keepNext w:val="0"/>
              <w:keepLines w:val="0"/>
              <w:widowControl/>
              <w:suppressLineNumbers w:val="0"/>
              <w:spacing w:before="0" w:beforeAutospacing="0" w:after="0" w:afterAutospacing="0" w:line="440" w:lineRule="exact"/>
              <w:ind w:left="0" w:right="0"/>
              <w:jc w:val="center"/>
              <w:rPr>
                <w:rFonts w:ascii="仿宋" w:hAnsi="仿宋" w:eastAsia="仿宋" w:cs="仿宋"/>
                <w:b w:val="0"/>
                <w:bCs w:val="0"/>
                <w:i w:val="0"/>
                <w:iCs w:val="0"/>
                <w:color w:val="auto"/>
                <w:spacing w:val="-4"/>
                <w:w w:val="100"/>
                <w:sz w:val="21"/>
                <w:szCs w:val="21"/>
                <w:shd w:val="clear" w:fill="FF0000"/>
                <w:vertAlign w:val="baseline"/>
              </w:rPr>
            </w:pPr>
            <w:r>
              <w:rPr>
                <w:rFonts w:hint="eastAsia" w:ascii="仿宋_GB2312" w:hAnsi="仿宋_GB2312" w:eastAsia="仿宋_GB2312" w:cs="仿宋_GB2312"/>
                <w:color w:val="auto"/>
                <w:spacing w:val="-4"/>
                <w:kern w:val="2"/>
                <w:sz w:val="21"/>
                <w:szCs w:val="21"/>
                <w:lang w:val="en-US" w:eastAsia="zh-CN" w:bidi="ar-SA"/>
              </w:rPr>
              <w:t>15149553791</w:t>
            </w:r>
          </w:p>
          <w:p>
            <w:pPr>
              <w:pStyle w:val="4"/>
              <w:keepNext w:val="0"/>
              <w:keepLines w:val="0"/>
              <w:widowControl/>
              <w:suppressLineNumbers w:val="0"/>
              <w:spacing w:before="0" w:beforeAutospacing="0" w:after="0" w:afterAutospacing="0" w:line="440" w:lineRule="exact"/>
              <w:ind w:left="0" w:right="0"/>
              <w:jc w:val="center"/>
              <w:rPr>
                <w:rFonts w:hint="default" w:ascii="仿宋" w:hAnsi="仿宋" w:eastAsia="仿宋" w:cs="仿宋"/>
                <w:b w:val="0"/>
                <w:bCs w:val="0"/>
                <w:i w:val="0"/>
                <w:iCs w:val="0"/>
                <w:color w:val="auto"/>
                <w:spacing w:val="-4"/>
                <w:w w:val="100"/>
                <w:sz w:val="21"/>
                <w:szCs w:val="21"/>
                <w:shd w:val="clear" w:fill="FF0000"/>
                <w:vertAlign w:val="baseline"/>
                <w:lang w:val="en-US" w:eastAsia="zh-CN"/>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pacing w:val="-4"/>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11</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龙城幼儿园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w:t>
            </w:r>
            <w:r>
              <w:rPr>
                <w:rFonts w:hint="eastAsia" w:ascii="仿宋_GB2312" w:hAnsi="仿宋_GB2312" w:eastAsia="仿宋_GB2312" w:cs="仿宋_GB2312"/>
                <w:color w:val="auto"/>
                <w:spacing w:val="-4"/>
                <w:sz w:val="21"/>
                <w:szCs w:val="21"/>
                <w:lang w:val="en-US" w:eastAsia="zh-CN"/>
              </w:rPr>
              <w:t>民办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稀土高新区红旗大道黄河龙城小区</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保教费：</w:t>
            </w:r>
            <w:r>
              <w:rPr>
                <w:rFonts w:hint="eastAsia" w:ascii="仿宋_GB2312" w:hAnsi="仿宋_GB2312" w:eastAsia="仿宋_GB2312" w:cs="仿宋_GB2312"/>
                <w:color w:val="auto"/>
                <w:spacing w:val="-4"/>
                <w:sz w:val="21"/>
                <w:szCs w:val="21"/>
                <w:lang w:val="en-US" w:eastAsia="zh-CN"/>
              </w:rPr>
              <w:t>550</w:t>
            </w:r>
            <w:r>
              <w:rPr>
                <w:rFonts w:hint="eastAsia" w:ascii="仿宋_GB2312" w:hAnsi="仿宋_GB2312" w:eastAsia="仿宋_GB2312" w:cs="仿宋_GB2312"/>
                <w:color w:val="auto"/>
                <w:spacing w:val="-4"/>
                <w:sz w:val="21"/>
                <w:szCs w:val="21"/>
              </w:rPr>
              <w:t>元/月伙食费：2</w:t>
            </w:r>
            <w:r>
              <w:rPr>
                <w:rFonts w:hint="eastAsia" w:ascii="仿宋_GB2312" w:hAnsi="仿宋_GB2312" w:eastAsia="仿宋_GB2312" w:cs="仿宋_GB2312"/>
                <w:color w:val="auto"/>
                <w:spacing w:val="-4"/>
                <w:sz w:val="21"/>
                <w:szCs w:val="21"/>
                <w:lang w:val="en-US" w:eastAsia="zh-CN"/>
              </w:rPr>
              <w:t>3</w:t>
            </w:r>
            <w:r>
              <w:rPr>
                <w:rFonts w:hint="eastAsia" w:ascii="仿宋_GB2312" w:hAnsi="仿宋_GB2312" w:eastAsia="仿宋_GB2312" w:cs="仿宋_GB2312"/>
                <w:color w:val="auto"/>
                <w:spacing w:val="-4"/>
                <w:sz w:val="21"/>
                <w:szCs w:val="21"/>
              </w:rPr>
              <w:t>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13847281641</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12</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鹿港幼儿园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w:t>
            </w:r>
            <w:r>
              <w:rPr>
                <w:rFonts w:hint="eastAsia" w:ascii="仿宋_GB2312" w:hAnsi="仿宋_GB2312" w:eastAsia="仿宋_GB2312" w:cs="仿宋_GB2312"/>
                <w:color w:val="auto"/>
                <w:spacing w:val="-4"/>
                <w:sz w:val="21"/>
                <w:szCs w:val="21"/>
                <w:lang w:val="en-US" w:eastAsia="zh-CN"/>
              </w:rPr>
              <w:t>民办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稀土高新区恒为路5#鹿港小镇小区内</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保教费：</w:t>
            </w:r>
            <w:r>
              <w:rPr>
                <w:rFonts w:hint="eastAsia" w:ascii="仿宋_GB2312" w:hAnsi="仿宋_GB2312" w:eastAsia="仿宋_GB2312" w:cs="仿宋_GB2312"/>
                <w:color w:val="auto"/>
                <w:spacing w:val="-4"/>
                <w:sz w:val="21"/>
                <w:szCs w:val="21"/>
                <w:lang w:val="en-US" w:eastAsia="zh-CN"/>
              </w:rPr>
              <w:t>550</w:t>
            </w:r>
            <w:r>
              <w:rPr>
                <w:rFonts w:hint="eastAsia" w:ascii="仿宋_GB2312" w:hAnsi="仿宋_GB2312" w:eastAsia="仿宋_GB2312" w:cs="仿宋_GB2312"/>
                <w:color w:val="auto"/>
                <w:spacing w:val="-4"/>
                <w:sz w:val="21"/>
                <w:szCs w:val="21"/>
              </w:rPr>
              <w:t>元/月伙食费：2</w:t>
            </w:r>
            <w:r>
              <w:rPr>
                <w:rFonts w:hint="eastAsia" w:ascii="仿宋_GB2312" w:hAnsi="仿宋_GB2312" w:eastAsia="仿宋_GB2312" w:cs="仿宋_GB2312"/>
                <w:color w:val="auto"/>
                <w:spacing w:val="-4"/>
                <w:sz w:val="21"/>
                <w:szCs w:val="21"/>
                <w:lang w:val="en-US" w:eastAsia="zh-CN"/>
              </w:rPr>
              <w:t>6</w:t>
            </w:r>
            <w:r>
              <w:rPr>
                <w:rFonts w:hint="eastAsia" w:ascii="仿宋_GB2312" w:hAnsi="仿宋_GB2312" w:eastAsia="仿宋_GB2312" w:cs="仿宋_GB2312"/>
                <w:color w:val="auto"/>
                <w:spacing w:val="-4"/>
                <w:sz w:val="21"/>
                <w:szCs w:val="21"/>
              </w:rPr>
              <w:t>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1584869355</w:t>
            </w:r>
            <w:bookmarkStart w:id="0" w:name="_GoBack"/>
            <w:bookmarkEnd w:id="0"/>
            <w:r>
              <w:rPr>
                <w:rFonts w:hint="eastAsia" w:ascii="仿宋_GB2312" w:hAnsi="仿宋_GB2312" w:eastAsia="仿宋_GB2312" w:cs="仿宋_GB2312"/>
                <w:color w:val="auto"/>
                <w:spacing w:val="-4"/>
                <w:sz w:val="21"/>
                <w:szCs w:val="21"/>
              </w:rPr>
              <w:t>6</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市级示范园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kern w:val="2"/>
                <w:sz w:val="21"/>
                <w:szCs w:val="21"/>
                <w:lang w:val="en-US" w:eastAsia="zh-CN" w:bidi="ar-SA"/>
              </w:rPr>
              <w:t>13</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蓝天幼儿园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普惠性</w:t>
            </w:r>
            <w:r>
              <w:rPr>
                <w:rFonts w:hint="eastAsia" w:ascii="仿宋_GB2312" w:hAnsi="仿宋_GB2312" w:eastAsia="仿宋_GB2312" w:cs="仿宋_GB2312"/>
                <w:color w:val="auto"/>
                <w:spacing w:val="-4"/>
                <w:sz w:val="21"/>
                <w:szCs w:val="21"/>
                <w:lang w:val="en-US" w:eastAsia="zh-CN"/>
              </w:rPr>
              <w:t>民办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lang w:val="en-US" w:eastAsia="zh-CN"/>
              </w:rPr>
              <w:t>稀土高新区幸福路46号万合学府小区</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保教费：</w:t>
            </w:r>
            <w:r>
              <w:rPr>
                <w:rFonts w:hint="eastAsia" w:ascii="仿宋_GB2312" w:hAnsi="仿宋_GB2312" w:eastAsia="仿宋_GB2312" w:cs="仿宋_GB2312"/>
                <w:color w:val="auto"/>
                <w:spacing w:val="-4"/>
                <w:sz w:val="21"/>
                <w:szCs w:val="21"/>
                <w:lang w:val="en-US" w:eastAsia="zh-CN"/>
              </w:rPr>
              <w:t>550</w:t>
            </w:r>
            <w:r>
              <w:rPr>
                <w:rFonts w:hint="eastAsia" w:ascii="仿宋_GB2312" w:hAnsi="仿宋_GB2312" w:eastAsia="仿宋_GB2312" w:cs="仿宋_GB2312"/>
                <w:color w:val="auto"/>
                <w:spacing w:val="-4"/>
                <w:sz w:val="21"/>
                <w:szCs w:val="21"/>
              </w:rPr>
              <w:t>元/月伙食费：2</w:t>
            </w:r>
            <w:r>
              <w:rPr>
                <w:rFonts w:hint="eastAsia" w:ascii="仿宋_GB2312" w:hAnsi="仿宋_GB2312" w:eastAsia="仿宋_GB2312" w:cs="仿宋_GB2312"/>
                <w:color w:val="auto"/>
                <w:spacing w:val="-4"/>
                <w:sz w:val="21"/>
                <w:szCs w:val="21"/>
                <w:lang w:val="en-US" w:eastAsia="zh-CN"/>
              </w:rPr>
              <w:t>5</w:t>
            </w:r>
            <w:r>
              <w:rPr>
                <w:rFonts w:hint="eastAsia" w:ascii="仿宋_GB2312" w:hAnsi="仿宋_GB2312" w:eastAsia="仿宋_GB2312" w:cs="仿宋_GB2312"/>
                <w:color w:val="auto"/>
                <w:spacing w:val="-4"/>
                <w:sz w:val="21"/>
                <w:szCs w:val="21"/>
              </w:rPr>
              <w:t>元/天</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4"/>
                <w:sz w:val="21"/>
                <w:szCs w:val="21"/>
              </w:rPr>
              <w:t>15024796012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kern w:val="2"/>
                <w:sz w:val="21"/>
                <w:szCs w:val="21"/>
                <w:lang w:val="en-US" w:eastAsia="zh-CN" w:bidi="ar-SA"/>
              </w:rPr>
            </w:pPr>
            <w:r>
              <w:rPr>
                <w:rFonts w:hint="eastAsia" w:ascii="仿宋_GB2312" w:hAnsi="仿宋_GB2312" w:eastAsia="仿宋_GB2312" w:cs="仿宋_GB2312"/>
                <w:color w:val="auto"/>
                <w:spacing w:val="-4"/>
                <w:sz w:val="21"/>
                <w:szCs w:val="21"/>
              </w:rPr>
              <w:t>市级示范园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14</w:t>
            </w:r>
          </w:p>
        </w:tc>
        <w:tc>
          <w:tcPr>
            <w:tcW w:w="198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锦河湾幼儿园</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普惠性民办</w:t>
            </w:r>
          </w:p>
        </w:tc>
        <w:tc>
          <w:tcPr>
            <w:tcW w:w="4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包头市稀土高新区新光东路4号</w:t>
            </w:r>
          </w:p>
        </w:tc>
        <w:tc>
          <w:tcPr>
            <w:tcW w:w="19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保教费：1375元/月伙食费：25元/天</w:t>
            </w:r>
          </w:p>
        </w:tc>
        <w:tc>
          <w:tcPr>
            <w:tcW w:w="174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15049205958</w:t>
            </w:r>
          </w:p>
        </w:tc>
        <w:tc>
          <w:tcPr>
            <w:tcW w:w="16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sz w:val="21"/>
                <w:szCs w:val="21"/>
                <w:lang w:val="en-US" w:eastAsia="zh-CN"/>
              </w:rPr>
            </w:pPr>
            <w:r>
              <w:rPr>
                <w:rFonts w:hint="eastAsia" w:ascii="仿宋_GB2312" w:hAnsi="仿宋_GB2312" w:eastAsia="仿宋_GB2312" w:cs="仿宋_GB2312"/>
                <w:color w:val="auto"/>
                <w:spacing w:val="-4"/>
                <w:sz w:val="21"/>
                <w:szCs w:val="21"/>
                <w:lang w:val="en-US" w:eastAsia="zh-CN"/>
              </w:rPr>
              <w:t>自治区示范园</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pacing w:val="-4"/>
          <w:sz w:val="21"/>
          <w:szCs w:val="21"/>
        </w:rPr>
        <w:sectPr>
          <w:pgSz w:w="16838" w:h="11906" w:orient="landscape"/>
          <w:pgMar w:top="1800" w:right="1440" w:bottom="1800" w:left="144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-181610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3pt;height:144pt;width:144pt;mso-position-horizontal:outside;mso-position-horizontal-relative:margin;mso-wrap-style:none;z-index:251659264;mso-width-relative:page;mso-height-relative:page;" filled="f" stroked="f" coordsize="21600,21600" o:gfxdata="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s5CDvVAAAACAEAAA8AAAAAAAAAAQAgAAAAIgAAAGRycy9k&#10;b3ducmV2LnhtbFBLAQIUABQAAAAIAIdO4kAml5N0zAEAAKcDAAAOAAAAAAAAAAEAIAAAACQBAABk&#10;cnMvZTJvRG9jLnhtbFBLBQYAAAAABgAGAFkBAABi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Y2Y1ZWM1NjhkNTIxM2UyNDNkMDRjNTg1ZTgyNjcifQ=="/>
  </w:docVars>
  <w:rsids>
    <w:rsidRoot w:val="2A7D10F9"/>
    <w:rsid w:val="2A7D10F9"/>
    <w:rsid w:val="35A63C7A"/>
    <w:rsid w:val="3A863080"/>
    <w:rsid w:val="57027ADE"/>
    <w:rsid w:val="5A256D04"/>
    <w:rsid w:val="5EBB16A3"/>
    <w:rsid w:val="78DB5F8B"/>
    <w:rsid w:val="7FCFE5E8"/>
    <w:rsid w:val="DCFEA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bCs/>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2024-04-10T02:20:00Z</dcterms:created>
  <dc:creator>燕飞儿:-*</dc:creator>
  <cp:lastModifiedBy>燕飞儿:-*</cp:lastModifiedBy>
  <dcterms:modified xsi:type="dcterms:W3CDTF">2024-04-25T05:10:17Z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818605CD537D424E9268091352CE9E23_11</vt:lpwstr>
  </property>
</Properties>
</file>