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5" w:right="2403" w:firstLine="53"/>
        <w:spacing w:before="304" w:line="168" w:lineRule="auto"/>
        <w:jc w:val="both"/>
        <w:rPr>
          <w:rFonts w:ascii="Microsoft YaHei" w:hAnsi="Microsoft YaHei" w:eastAsia="Microsoft YaHei" w:cs="Microsoft YaHei"/>
          <w:sz w:val="71"/>
          <w:szCs w:val="71"/>
        </w:rPr>
      </w:pPr>
      <w:r>
        <w:pict>
          <v:shape id="_x0000_s2" style="position:absolute;margin-left:348.699pt;margin-top:146.036pt;mso-position-vertical-relative:text;mso-position-horizontal-relative:text;width:73.45pt;height:48.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4" w:lineRule="auto"/>
                    <w:rPr>
                      <w:rFonts w:ascii="Microsoft YaHei" w:hAnsi="Microsoft YaHei" w:eastAsia="Microsoft YaHei" w:cs="Microsoft YaHei"/>
                      <w:sz w:val="71"/>
                      <w:szCs w:val="71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71"/>
                      <w:szCs w:val="71"/>
                      <w:color w:val="FF0000"/>
                      <w:spacing w:val="4"/>
                    </w:rPr>
                    <w:t>文件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2"/>
        </w:rPr>
        <w:t>内蒙古自治区民政厅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8"/>
        </w:rPr>
        <w:t>内蒙古自治区总工会</w:t>
      </w:r>
      <w:r>
        <w:rPr>
          <w:rFonts w:ascii="Microsoft YaHei" w:hAnsi="Microsoft YaHei" w:eastAsia="Microsoft YaHei" w:cs="Microsoft YaHei"/>
          <w:sz w:val="71"/>
          <w:szCs w:val="71"/>
          <w:color w:val="FF0000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-28"/>
          <w:w w:val="54"/>
        </w:rPr>
        <w:t>中国共产主义青年团内蒙古自治区委员会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64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-41"/>
          <w:w w:val="88"/>
        </w:rPr>
        <w:t>内蒙古自治区妇女联合会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49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-35"/>
          <w:w w:val="81"/>
        </w:rPr>
        <w:t>内蒙古自治区残疾人联合会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36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-50"/>
          <w:w w:val="98"/>
        </w:rPr>
        <w:t>内蒙古自治区红十字会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44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:spacing w:val="-49"/>
          <w:w w:val="98"/>
        </w:rPr>
        <w:t>内蒙古自治区慈善总会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830"/>
        <w:spacing w:before="10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内民政发〔2024〕23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firstLine="39"/>
        <w:spacing w:line="55" w:lineRule="exact"/>
        <w:rPr/>
      </w:pPr>
      <w:r>
        <w:rPr>
          <w:position w:val="-1"/>
        </w:rPr>
        <w:drawing>
          <wp:inline distT="0" distB="0" distL="0" distR="0">
            <wp:extent cx="5610275" cy="3492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0275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1561" w:right="558" w:hanging="1108"/>
        <w:spacing w:before="140" w:line="25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关于印发《关于加强政府救助与慈善帮扶</w:t>
      </w:r>
      <w:r>
        <w:rPr>
          <w:rFonts w:ascii="SimSun" w:hAnsi="SimSun" w:eastAsia="SimSun" w:cs="SimSun"/>
          <w:sz w:val="43"/>
          <w:szCs w:val="43"/>
          <w:spacing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有效衔接的若干措施》的通知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ind w:left="6" w:hanging="6"/>
        <w:spacing w:before="101" w:line="34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各盟市民政局、总工会、团委、妇联、残联、红十字会、慈善总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会，满洲里市、二连浩特市民政局、总工会、团委、妇联、残联、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红十字会、慈善总会：</w:t>
      </w:r>
    </w:p>
    <w:p>
      <w:pPr>
        <w:ind w:left="1" w:right="56" w:firstLine="650"/>
        <w:spacing w:before="48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为深入贯彻党中央、国务院关于兜牢民生底线的决策部署，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进一步落实民政部《关于加强政府救助与慈善帮扶有效衔接的指</w:t>
      </w:r>
    </w:p>
    <w:p>
      <w:pPr>
        <w:spacing w:line="336" w:lineRule="auto"/>
        <w:sectPr>
          <w:footerReference w:type="default" r:id="rId1"/>
          <w:pgSz w:w="11906" w:h="16839"/>
          <w:pgMar w:top="1431" w:right="1435" w:bottom="1675" w:left="1542" w:header="0" w:footer="143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6500" cy="1067259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headerReference w:type="default" r:id="rId3"/>
          <w:footerReference w:type="default" r:id="rId4"/>
          <w:pgSz w:w="11900" w:h="16820"/>
          <w:pgMar w:top="1" w:right="0" w:bottom="1" w:left="0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437" w:right="1812" w:hanging="884"/>
        <w:spacing w:before="140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关于加强政府救助与慈善帮扶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有效衔接的若干措施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right="97" w:firstLine="650"/>
        <w:spacing w:before="101" w:line="349" w:lineRule="auto"/>
        <w:rPr/>
      </w:pPr>
      <w:r>
        <w:rPr>
          <w:spacing w:val="4"/>
        </w:rPr>
        <w:t>为深入贯彻落实党的二十大精神，全面贯彻党中央、国务院</w:t>
      </w:r>
      <w:r>
        <w:rPr>
          <w:spacing w:val="7"/>
        </w:rPr>
        <w:t xml:space="preserve">  </w:t>
      </w:r>
      <w:r>
        <w:rPr>
          <w:spacing w:val="5"/>
        </w:rPr>
        <w:t>关于社会救助和公益慈善事业发展的决策部署，坚持以人民为中</w:t>
      </w:r>
      <w:r>
        <w:rPr>
          <w:spacing w:val="5"/>
        </w:rPr>
        <w:t xml:space="preserve">  </w:t>
      </w:r>
      <w:r>
        <w:rPr>
          <w:spacing w:val="5"/>
        </w:rPr>
        <w:t>心的发展思想，切实铸牢中华民族共同体意识，根据《民政部关</w:t>
      </w:r>
      <w:r>
        <w:rPr>
          <w:spacing w:val="5"/>
        </w:rPr>
        <w:t xml:space="preserve">  </w:t>
      </w:r>
      <w:r>
        <w:rPr>
          <w:spacing w:val="-4"/>
        </w:rPr>
        <w:t>于加强政府救助与慈善帮扶有效衔接的指导意见》（</w:t>
      </w:r>
      <w:r>
        <w:rPr>
          <w:spacing w:val="-38"/>
        </w:rPr>
        <w:t xml:space="preserve"> </w:t>
      </w:r>
      <w:r>
        <w:rPr>
          <w:spacing w:val="-4"/>
        </w:rPr>
        <w:t>民发〔2023〕</w:t>
      </w:r>
      <w:r>
        <w:rPr/>
        <w:t xml:space="preserve"> </w:t>
      </w:r>
      <w:r>
        <w:rPr>
          <w:spacing w:val="12"/>
        </w:rPr>
        <w:t>46</w:t>
      </w:r>
      <w:r>
        <w:rPr>
          <w:spacing w:val="-34"/>
        </w:rPr>
        <w:t xml:space="preserve"> </w:t>
      </w:r>
      <w:r>
        <w:rPr>
          <w:spacing w:val="12"/>
        </w:rPr>
        <w:t>号）精神，进一步畅通公益慈善力量参与社会救助渠道，加</w:t>
      </w:r>
      <w:r>
        <w:rPr/>
        <w:t xml:space="preserve">  </w:t>
      </w:r>
      <w:r>
        <w:rPr>
          <w:spacing w:val="5"/>
        </w:rPr>
        <w:t>快推进政府救助与慈善帮扶有效衔接，强化信息共享，推进融合</w:t>
      </w:r>
      <w:r>
        <w:rPr>
          <w:spacing w:val="5"/>
        </w:rPr>
        <w:t xml:space="preserve">  </w:t>
      </w:r>
      <w:r>
        <w:rPr/>
        <w:t>发展，形成政府救助和慈善帮扶协调配合、资源统</w:t>
      </w:r>
      <w:r>
        <w:rPr>
          <w:spacing w:val="-1"/>
        </w:rPr>
        <w:t>筹、优势互补、</w:t>
      </w:r>
      <w:r>
        <w:rPr/>
        <w:t xml:space="preserve"> </w:t>
      </w:r>
      <w:r>
        <w:rPr>
          <w:spacing w:val="5"/>
        </w:rPr>
        <w:t>融合高效的新格局，合力解决困难群众急难愁盼问题，不断增强</w:t>
      </w:r>
      <w:r>
        <w:rPr>
          <w:spacing w:val="5"/>
        </w:rPr>
        <w:t xml:space="preserve">  </w:t>
      </w:r>
      <w:r>
        <w:rPr>
          <w:spacing w:val="5"/>
        </w:rPr>
        <w:t>困难群众获得感、幸福感、安全感，结合我区实际，制定如下措</w:t>
      </w:r>
      <w:r>
        <w:rPr>
          <w:spacing w:val="3"/>
        </w:rPr>
        <w:t xml:space="preserve">  </w:t>
      </w:r>
      <w:r>
        <w:rPr>
          <w:spacing w:val="-2"/>
        </w:rPr>
        <w:t>施。</w:t>
      </w:r>
    </w:p>
    <w:p>
      <w:pPr>
        <w:ind w:left="645"/>
        <w:spacing w:before="4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一、建立政府救助与慈善帮扶工作衔接机制</w:t>
      </w:r>
    </w:p>
    <w:p>
      <w:pPr>
        <w:pStyle w:val="BodyText"/>
        <w:ind w:left="5" w:firstLine="627"/>
        <w:spacing w:before="208" w:line="347" w:lineRule="auto"/>
        <w:rPr/>
      </w:pPr>
      <w:r>
        <w:rPr>
          <w:rFonts w:ascii="KaiTi" w:hAnsi="KaiTi" w:eastAsia="KaiTi" w:cs="KaiTi"/>
          <w:spacing w:val="5"/>
        </w:rPr>
        <w:t>（一）建立部门工作衔接机制。</w:t>
      </w:r>
      <w:r>
        <w:rPr>
          <w:spacing w:val="5"/>
        </w:rPr>
        <w:t>依托自治区社会救助部门联</w:t>
      </w:r>
      <w:r>
        <w:rPr>
          <w:spacing w:val="3"/>
        </w:rPr>
        <w:t xml:space="preserve">  </w:t>
      </w:r>
      <w:r>
        <w:rPr>
          <w:spacing w:val="6"/>
        </w:rPr>
        <w:t>席会议，相关成员单位（</w:t>
      </w:r>
      <w:r>
        <w:rPr>
          <w:spacing w:val="-33"/>
        </w:rPr>
        <w:t xml:space="preserve"> </w:t>
      </w:r>
      <w:r>
        <w:rPr>
          <w:spacing w:val="6"/>
        </w:rPr>
        <w:t>自治区民政厅、总工会、团委、妇联、</w:t>
      </w:r>
      <w:r>
        <w:rPr/>
        <w:t xml:space="preserve"> </w:t>
      </w:r>
      <w:r>
        <w:rPr>
          <w:spacing w:val="5"/>
        </w:rPr>
        <w:t>残联、红十字会、慈善总会等）建立政府救助与慈善帮扶工作机</w:t>
      </w:r>
      <w:r>
        <w:rPr>
          <w:spacing w:val="2"/>
        </w:rPr>
        <w:t xml:space="preserve">  </w:t>
      </w:r>
      <w:r>
        <w:rPr>
          <w:spacing w:val="5"/>
        </w:rPr>
        <w:t>制，通过定期召开会议，分析研判工作形势，协调解决工作中遇</w:t>
      </w:r>
      <w:r>
        <w:rPr>
          <w:spacing w:val="1"/>
        </w:rPr>
        <w:t xml:space="preserve">  </w:t>
      </w:r>
      <w:r>
        <w:rPr>
          <w:spacing w:val="5"/>
        </w:rPr>
        <w:t>到的救助个案、困难和问题。全面加强政府救助与慈善帮扶在政</w:t>
      </w:r>
      <w:r>
        <w:rPr>
          <w:spacing w:val="2"/>
        </w:rPr>
        <w:t xml:space="preserve">  </w:t>
      </w:r>
      <w:r>
        <w:rPr>
          <w:spacing w:val="5"/>
        </w:rPr>
        <w:t>策、对象、信息、资源等方面的有效衔接，动员引导公益慈善力</w:t>
      </w:r>
      <w:r>
        <w:rPr>
          <w:spacing w:val="2"/>
        </w:rPr>
        <w:t xml:space="preserve">  </w:t>
      </w:r>
      <w:r>
        <w:rPr>
          <w:spacing w:val="3"/>
        </w:rPr>
        <w:t>量等积极参与社会救助，促进救助需求与公益慈善力量精准对</w:t>
      </w:r>
      <w:r>
        <w:rPr>
          <w:spacing w:val="2"/>
        </w:rPr>
        <w:t>接。</w:t>
      </w:r>
    </w:p>
    <w:p>
      <w:pPr>
        <w:spacing w:line="347" w:lineRule="auto"/>
        <w:sectPr>
          <w:footerReference w:type="default" r:id="rId6"/>
          <w:pgSz w:w="11906" w:h="16839"/>
          <w:pgMar w:top="400" w:right="1281" w:bottom="1674" w:left="1543" w:header="0" w:footer="1436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1" w:firstLine="626"/>
        <w:spacing w:before="101" w:line="341" w:lineRule="auto"/>
        <w:rPr/>
      </w:pPr>
      <w:r>
        <w:rPr>
          <w:rFonts w:ascii="KaiTi" w:hAnsi="KaiTi" w:eastAsia="KaiTi" w:cs="KaiTi"/>
          <w:spacing w:val="1"/>
        </w:rPr>
        <w:t>（</w:t>
      </w:r>
      <w:r>
        <w:rPr>
          <w:rFonts w:ascii="KaiTi" w:hAnsi="KaiTi" w:eastAsia="KaiTi" w:cs="KaiTi"/>
          <w:spacing w:val="-78"/>
        </w:rPr>
        <w:t xml:space="preserve"> </w:t>
      </w:r>
      <w:r>
        <w:rPr>
          <w:rFonts w:ascii="KaiTi" w:hAnsi="KaiTi" w:eastAsia="KaiTi" w:cs="KaiTi"/>
          <w:spacing w:val="1"/>
        </w:rPr>
        <w:t>二）建立民政内部工作协调机制。</w:t>
      </w:r>
      <w:r>
        <w:rPr>
          <w:rFonts w:ascii="KaiTi" w:hAnsi="KaiTi" w:eastAsia="KaiTi" w:cs="KaiTi"/>
          <w:spacing w:val="-69"/>
        </w:rPr>
        <w:t xml:space="preserve"> </w:t>
      </w:r>
      <w:r>
        <w:rPr>
          <w:spacing w:val="1"/>
        </w:rPr>
        <w:t>民政社会救助、慈善、</w:t>
      </w:r>
      <w:r>
        <w:rPr/>
        <w:t xml:space="preserve"> </w:t>
      </w:r>
      <w:r>
        <w:rPr>
          <w:spacing w:val="5"/>
        </w:rPr>
        <w:t>社会组织管理等相关业务领域，要建立沟通协调机制，定期汇总</w:t>
      </w:r>
      <w:r>
        <w:rPr>
          <w:spacing w:val="3"/>
        </w:rPr>
        <w:t xml:space="preserve"> </w:t>
      </w:r>
      <w:r>
        <w:rPr>
          <w:spacing w:val="8"/>
        </w:rPr>
        <w:t>工作进展、通报工作情况，推动有效衔接工作落实。</w:t>
      </w:r>
    </w:p>
    <w:p>
      <w:pPr>
        <w:pStyle w:val="BodyText"/>
        <w:ind w:right="51" w:firstLine="644"/>
        <w:spacing w:before="49" w:line="341" w:lineRule="auto"/>
        <w:rPr/>
      </w:pPr>
      <w:r>
        <w:rPr>
          <w:spacing w:val="5"/>
        </w:rPr>
        <w:t>各盟市、旗县可参照建立本地区的工作衔接机制，针对困难</w:t>
      </w:r>
      <w:r>
        <w:rPr/>
        <w:t xml:space="preserve"> </w:t>
      </w:r>
      <w:r>
        <w:rPr>
          <w:spacing w:val="5"/>
        </w:rPr>
        <w:t>群众多层次、个性化的救助需求，做好需求与供给匹配对接，为</w:t>
      </w:r>
      <w:r>
        <w:rPr>
          <w:spacing w:val="15"/>
        </w:rPr>
        <w:t xml:space="preserve"> </w:t>
      </w:r>
      <w:r>
        <w:rPr>
          <w:spacing w:val="8"/>
        </w:rPr>
        <w:t>其提供多样化的救助帮扶。</w:t>
      </w:r>
    </w:p>
    <w:p>
      <w:pPr>
        <w:ind w:left="651"/>
        <w:spacing w:before="53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二、搭建信息共享平台，实现救助帮扶衔接</w:t>
      </w:r>
    </w:p>
    <w:p>
      <w:pPr>
        <w:pStyle w:val="BodyText"/>
        <w:ind w:left="5" w:right="51" w:firstLine="632"/>
        <w:spacing w:before="227" w:line="346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3"/>
        </w:rPr>
        <w:t xml:space="preserve"> </w:t>
      </w:r>
      <w:r>
        <w:rPr>
          <w:rFonts w:ascii="KaiTi" w:hAnsi="KaiTi" w:eastAsia="KaiTi" w:cs="KaiTi"/>
          <w:spacing w:val="2"/>
        </w:rPr>
        <w:t>三）汇集救助帮扶信息。</w:t>
      </w:r>
      <w:r>
        <w:rPr>
          <w:spacing w:val="2"/>
        </w:rPr>
        <w:t>各级民政部门要建立主动发现机</w:t>
      </w:r>
      <w:r>
        <w:rPr/>
        <w:t xml:space="preserve"> </w:t>
      </w:r>
      <w:r>
        <w:rPr>
          <w:spacing w:val="3"/>
        </w:rPr>
        <w:t>制，及时发现各类救助对象等低收入人</w:t>
      </w:r>
      <w:r>
        <w:rPr>
          <w:spacing w:val="-85"/>
        </w:rPr>
        <w:t xml:space="preserve"> </w:t>
      </w:r>
      <w:r>
        <w:rPr>
          <w:spacing w:val="3"/>
        </w:rPr>
        <w:t>口中生活</w:t>
      </w:r>
      <w:r>
        <w:rPr>
          <w:spacing w:val="2"/>
        </w:rPr>
        <w:t>仍然有困难的人</w:t>
      </w:r>
      <w:r>
        <w:rPr/>
        <w:t xml:space="preserve"> </w:t>
      </w:r>
      <w:r>
        <w:rPr>
          <w:spacing w:val="5"/>
        </w:rPr>
        <w:t>员。各级相关成员单位在工作中发现诸如困难职工、残疾人等有</w:t>
      </w:r>
      <w:r>
        <w:rPr>
          <w:spacing w:val="7"/>
        </w:rPr>
        <w:t xml:space="preserve"> </w:t>
      </w:r>
      <w:r>
        <w:rPr>
          <w:spacing w:val="5"/>
        </w:rPr>
        <w:t>救助需求的困难群众，可将困难群众信息推送同级民政部门，进</w:t>
      </w:r>
      <w:r>
        <w:rPr>
          <w:spacing w:val="10"/>
        </w:rPr>
        <w:t xml:space="preserve"> </w:t>
      </w:r>
      <w:r>
        <w:rPr>
          <w:spacing w:val="5"/>
        </w:rPr>
        <w:t>行分类统计、梳理汇总。建立低收入人口等困难群众救助需求数</w:t>
      </w:r>
      <w:r>
        <w:rPr>
          <w:spacing w:val="7"/>
        </w:rPr>
        <w:t xml:space="preserve"> </w:t>
      </w:r>
      <w:r>
        <w:rPr>
          <w:spacing w:val="8"/>
        </w:rPr>
        <w:t>据库，为政府救助和慈善帮扶提供数据支撑。</w:t>
      </w:r>
    </w:p>
    <w:p>
      <w:pPr>
        <w:pStyle w:val="BodyText"/>
        <w:ind w:left="6" w:right="51" w:firstLine="631"/>
        <w:spacing w:before="49" w:line="348" w:lineRule="auto"/>
        <w:rPr/>
      </w:pPr>
      <w:r>
        <w:rPr>
          <w:rFonts w:ascii="KaiTi" w:hAnsi="KaiTi" w:eastAsia="KaiTi" w:cs="KaiTi"/>
          <w:spacing w:val="2"/>
        </w:rPr>
        <w:t>（四）搭建救助帮扶平台。</w:t>
      </w:r>
      <w:r>
        <w:rPr>
          <w:spacing w:val="2"/>
        </w:rPr>
        <w:t>各级民政部门要依托低收入人</w:t>
      </w:r>
      <w:r>
        <w:rPr>
          <w:spacing w:val="-70"/>
        </w:rPr>
        <w:t xml:space="preserve"> </w:t>
      </w:r>
      <w:r>
        <w:rPr>
          <w:spacing w:val="2"/>
        </w:rPr>
        <w:t>口</w:t>
      </w:r>
      <w:r>
        <w:rPr/>
        <w:t xml:space="preserve"> </w:t>
      </w:r>
      <w:r>
        <w:rPr>
          <w:spacing w:val="3"/>
        </w:rPr>
        <w:t>动态监测信息平台、“</w:t>
      </w:r>
      <w:r>
        <w:rPr>
          <w:spacing w:val="-90"/>
        </w:rPr>
        <w:t xml:space="preserve"> </w:t>
      </w:r>
      <w:r>
        <w:rPr>
          <w:spacing w:val="3"/>
        </w:rPr>
        <w:t>内蒙古救助通”等，建立慈善组织参与社</w:t>
      </w:r>
      <w:r>
        <w:rPr/>
        <w:t xml:space="preserve"> </w:t>
      </w:r>
      <w:r>
        <w:rPr>
          <w:spacing w:val="5"/>
        </w:rPr>
        <w:t>会救助信息对接服务平台，汇集困难群众救助帮扶需求及其接受</w:t>
      </w:r>
      <w:r>
        <w:rPr>
          <w:spacing w:val="6"/>
        </w:rPr>
        <w:t xml:space="preserve"> </w:t>
      </w:r>
      <w:r>
        <w:rPr>
          <w:spacing w:val="5"/>
        </w:rPr>
        <w:t>政府救助和慈善帮扶等相关信息，根据困难群众的个性化救助需</w:t>
      </w:r>
      <w:r>
        <w:rPr>
          <w:spacing w:val="8"/>
        </w:rPr>
        <w:t xml:space="preserve"> </w:t>
      </w:r>
      <w:r>
        <w:rPr>
          <w:spacing w:val="5"/>
        </w:rPr>
        <w:t>求，对接同级成员单位、慈善组织等救助帮扶资源，实现部门与</w:t>
      </w:r>
      <w:r>
        <w:rPr>
          <w:spacing w:val="6"/>
        </w:rPr>
        <w:t xml:space="preserve"> </w:t>
      </w:r>
      <w:r>
        <w:rPr>
          <w:spacing w:val="5"/>
        </w:rPr>
        <w:t>慈善组织之间信息交换与共享，有针对性地为困难群众提供救助</w:t>
      </w:r>
      <w:r>
        <w:rPr>
          <w:spacing w:val="6"/>
        </w:rPr>
        <w:t xml:space="preserve"> </w:t>
      </w:r>
      <w:r>
        <w:rPr>
          <w:spacing w:val="5"/>
        </w:rPr>
        <w:t>帮扶。各级民政部门做好低收入人口等困难群众分类审核确认和</w:t>
      </w:r>
      <w:r>
        <w:rPr>
          <w:spacing w:val="8"/>
        </w:rPr>
        <w:t xml:space="preserve"> </w:t>
      </w:r>
      <w:r>
        <w:rPr>
          <w:spacing w:val="5"/>
        </w:rPr>
        <w:t>平台数据信息日常维护，确保救助对象、救助需求及时更新、准</w:t>
      </w:r>
      <w:r>
        <w:rPr>
          <w:spacing w:val="9"/>
        </w:rPr>
        <w:t xml:space="preserve"> </w:t>
      </w:r>
      <w:r>
        <w:rPr>
          <w:spacing w:val="5"/>
        </w:rPr>
        <w:t>确有效。完善平台功能，为相关部门、慈善组织等提供救助信息</w:t>
      </w:r>
    </w:p>
    <w:p>
      <w:pPr>
        <w:spacing w:line="348" w:lineRule="auto"/>
        <w:sectPr>
          <w:footerReference w:type="default" r:id="rId7"/>
          <w:pgSz w:w="11906" w:h="16839"/>
          <w:pgMar w:top="400" w:right="1479" w:bottom="1674" w:left="1538" w:header="0" w:footer="1436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6" w:right="311" w:hanging="3"/>
        <w:spacing w:before="100" w:line="345" w:lineRule="auto"/>
        <w:jc w:val="both"/>
        <w:rPr/>
      </w:pPr>
      <w:r>
        <w:rPr>
          <w:spacing w:val="5"/>
        </w:rPr>
        <w:t>查询、需求推送、帮扶信息反馈、统计分析等服务支持。各级民</w:t>
      </w:r>
      <w:r>
        <w:rPr>
          <w:spacing w:val="10"/>
        </w:rPr>
        <w:t xml:space="preserve"> </w:t>
      </w:r>
      <w:r>
        <w:rPr>
          <w:spacing w:val="5"/>
        </w:rPr>
        <w:t>政部门要加强指导，充分发挥乡镇（街道）“一门受理、协同办</w:t>
      </w:r>
      <w:r>
        <w:rPr>
          <w:spacing w:val="8"/>
        </w:rPr>
        <w:t xml:space="preserve"> </w:t>
      </w:r>
      <w:r>
        <w:rPr>
          <w:spacing w:val="5"/>
        </w:rPr>
        <w:t>理”窗口和民政服务站（原社工站）等现有工作机构作用，加强</w:t>
      </w:r>
      <w:r>
        <w:rPr>
          <w:spacing w:val="4"/>
        </w:rPr>
        <w:t xml:space="preserve"> </w:t>
      </w:r>
      <w:r>
        <w:rPr>
          <w:spacing w:val="5"/>
        </w:rPr>
        <w:t>救助需求发现、慈善资源链接、救助供需对接，为公益慈善力量</w:t>
      </w:r>
      <w:r>
        <w:rPr>
          <w:spacing w:val="6"/>
        </w:rPr>
        <w:t xml:space="preserve"> </w:t>
      </w:r>
      <w:r>
        <w:rPr>
          <w:spacing w:val="8"/>
        </w:rPr>
        <w:t>参与社会救助、精准高效帮扶困难群众提供有力支撑。</w:t>
      </w:r>
    </w:p>
    <w:p>
      <w:pPr>
        <w:pStyle w:val="BodyText"/>
        <w:ind w:firstLine="636"/>
        <w:spacing w:before="60" w:line="341" w:lineRule="auto"/>
        <w:rPr/>
      </w:pPr>
      <w:r>
        <w:rPr>
          <w:rFonts w:ascii="KaiTi" w:hAnsi="KaiTi" w:eastAsia="KaiTi" w:cs="KaiTi"/>
          <w:spacing w:val="1"/>
        </w:rPr>
        <w:t>（五）实现救助帮扶衔接。</w:t>
      </w:r>
      <w:r>
        <w:rPr>
          <w:spacing w:val="1"/>
        </w:rPr>
        <w:t>对于经民政等相关</w:t>
      </w:r>
      <w:r>
        <w:rPr/>
        <w:t>部门主动发现，</w:t>
      </w:r>
      <w:r>
        <w:rPr/>
        <w:t xml:space="preserve"> </w:t>
      </w:r>
      <w:r>
        <w:rPr>
          <w:spacing w:val="5"/>
        </w:rPr>
        <w:t>暂不符合政府救助条件或政府救助后生活仍有困难的群众，各级</w:t>
      </w:r>
      <w:r>
        <w:rPr>
          <w:spacing w:val="3"/>
        </w:rPr>
        <w:t xml:space="preserve">   </w:t>
      </w:r>
      <w:r>
        <w:rPr>
          <w:spacing w:val="5"/>
        </w:rPr>
        <w:t>民政部门可通过低收入人口动态监测信息平台、“内蒙古救助通”</w:t>
      </w:r>
      <w:r>
        <w:rPr>
          <w:spacing w:val="12"/>
        </w:rPr>
        <w:t xml:space="preserve"> </w:t>
      </w:r>
      <w:r>
        <w:rPr>
          <w:spacing w:val="1"/>
        </w:rPr>
        <w:t>等平台，对接慈善资源和社会组织，推送救助需求争取慈善帮扶。</w:t>
      </w:r>
      <w:r>
        <w:rPr/>
        <w:t xml:space="preserve"> </w:t>
      </w:r>
      <w:r>
        <w:rPr>
          <w:spacing w:val="5"/>
        </w:rPr>
        <w:t>对于民政部门转介推送的困难群众，相关单位和慈善组织可简化</w:t>
      </w:r>
      <w:r>
        <w:rPr>
          <w:spacing w:val="4"/>
        </w:rPr>
        <w:t xml:space="preserve">   </w:t>
      </w:r>
      <w:r>
        <w:rPr>
          <w:spacing w:val="5"/>
        </w:rPr>
        <w:t>程序，根据其困难情形、困难程度等，及时予以帮扶。对于经相</w:t>
      </w:r>
      <w:r>
        <w:rPr>
          <w:spacing w:val="4"/>
        </w:rPr>
        <w:t xml:space="preserve">   </w:t>
      </w:r>
      <w:r>
        <w:rPr>
          <w:spacing w:val="5"/>
        </w:rPr>
        <w:t>关部门、慈善组织等发现可能符合政府救助条件但未获得相应救</w:t>
      </w:r>
      <w:r>
        <w:rPr>
          <w:spacing w:val="4"/>
        </w:rPr>
        <w:t xml:space="preserve">   </w:t>
      </w:r>
      <w:r>
        <w:rPr>
          <w:spacing w:val="5"/>
        </w:rPr>
        <w:t>助的困难群众，可及时告知当地民政部门、乡镇人民政府（街道</w:t>
      </w:r>
      <w:r>
        <w:rPr>
          <w:spacing w:val="3"/>
        </w:rPr>
        <w:t xml:space="preserve">   </w:t>
      </w:r>
      <w:r>
        <w:rPr>
          <w:spacing w:val="11"/>
        </w:rPr>
        <w:t>办事处）或者协助提出救助申请，相关民政部门依据政</w:t>
      </w:r>
      <w:r>
        <w:rPr>
          <w:spacing w:val="10"/>
        </w:rPr>
        <w:t>策规定，</w:t>
      </w:r>
      <w:r>
        <w:rPr/>
        <w:t xml:space="preserve">  </w:t>
      </w:r>
      <w:r>
        <w:rPr>
          <w:spacing w:val="5"/>
        </w:rPr>
        <w:t>进行数据比对、实地核实，对符合条件的给予基本生活救助或者</w:t>
      </w:r>
      <w:r>
        <w:rPr>
          <w:spacing w:val="4"/>
        </w:rPr>
        <w:t xml:space="preserve">   </w:t>
      </w:r>
      <w:r>
        <w:rPr>
          <w:spacing w:val="5"/>
        </w:rPr>
        <w:t>急难社会救助。各相关部门、慈善组织等救助帮扶信息要及时推</w:t>
      </w:r>
      <w:r>
        <w:rPr>
          <w:spacing w:val="4"/>
        </w:rPr>
        <w:t xml:space="preserve">   </w:t>
      </w:r>
      <w:r>
        <w:rPr>
          <w:spacing w:val="5"/>
        </w:rPr>
        <w:t>送至同级民政部门，及时在低收入人口动态监测信息平台上备案，</w:t>
      </w:r>
      <w:r>
        <w:rPr>
          <w:spacing w:val="12"/>
        </w:rPr>
        <w:t xml:space="preserve"> </w:t>
      </w:r>
      <w:r>
        <w:rPr>
          <w:spacing w:val="8"/>
        </w:rPr>
        <w:t>促进慈善资源合理配置。</w:t>
      </w:r>
    </w:p>
    <w:p>
      <w:pPr>
        <w:ind w:left="651"/>
        <w:spacing w:before="217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三、创新公益慈善力量参与社会救助的途径</w:t>
      </w:r>
      <w:r>
        <w:rPr>
          <w:rFonts w:ascii="SimHei" w:hAnsi="SimHei" w:eastAsia="SimHei" w:cs="SimHei"/>
          <w:sz w:val="31"/>
          <w:szCs w:val="31"/>
          <w:spacing w:val="8"/>
        </w:rPr>
        <w:t>方法</w:t>
      </w:r>
    </w:p>
    <w:p>
      <w:pPr>
        <w:pStyle w:val="BodyText"/>
        <w:ind w:left="3" w:right="57" w:firstLine="632"/>
        <w:spacing w:before="212" w:line="308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2"/>
        </w:rPr>
        <w:t>六）积极支持引导，提高慈善帮扶质效。</w:t>
      </w:r>
      <w:r>
        <w:rPr>
          <w:spacing w:val="2"/>
        </w:rPr>
        <w:t>各级民政等相关</w:t>
      </w:r>
      <w:r>
        <w:rPr/>
        <w:t xml:space="preserve">  </w:t>
      </w:r>
      <w:r>
        <w:rPr>
          <w:spacing w:val="3"/>
        </w:rPr>
        <w:t>部门要鼓励引导公民、法人以及其他组织设立社会救助专项基金、</w:t>
      </w:r>
      <w:r>
        <w:rPr>
          <w:spacing w:val="9"/>
        </w:rPr>
        <w:t xml:space="preserve"> </w:t>
      </w:r>
      <w:r>
        <w:rPr>
          <w:spacing w:val="5"/>
        </w:rPr>
        <w:t>慈善冠名基金等，积极为公益慈善力量发展创造条件。积极动员</w:t>
      </w:r>
    </w:p>
    <w:p>
      <w:pPr>
        <w:spacing w:line="308" w:lineRule="auto"/>
        <w:sectPr>
          <w:footerReference w:type="default" r:id="rId8"/>
          <w:pgSz w:w="11906" w:h="16839"/>
          <w:pgMar w:top="400" w:right="1217" w:bottom="1672" w:left="1539" w:header="0" w:footer="1436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8" w:right="5" w:firstLine="27"/>
        <w:spacing w:before="101" w:line="336" w:lineRule="auto"/>
        <w:rPr/>
      </w:pPr>
      <w:r>
        <w:rPr>
          <w:spacing w:val="4"/>
        </w:rPr>
        <w:t>引导慈善组织依据章程、业务范围和自身专长优势，针对困难群</w:t>
      </w:r>
      <w:r>
        <w:rPr>
          <w:spacing w:val="2"/>
        </w:rPr>
        <w:t xml:space="preserve">  </w:t>
      </w:r>
      <w:r>
        <w:rPr>
          <w:spacing w:val="3"/>
        </w:rPr>
        <w:t>众实际需求设立慈善项目，不断提高慈善帮扶的针对性和实效性。</w:t>
      </w:r>
    </w:p>
    <w:p>
      <w:pPr>
        <w:pStyle w:val="BodyText"/>
        <w:ind w:left="6" w:right="174" w:firstLine="632"/>
        <w:spacing w:before="53" w:line="335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90"/>
        </w:rPr>
        <w:t xml:space="preserve"> </w:t>
      </w:r>
      <w:r>
        <w:rPr>
          <w:rFonts w:ascii="KaiTi" w:hAnsi="KaiTi" w:eastAsia="KaiTi" w:cs="KaiTi"/>
          <w:spacing w:val="3"/>
        </w:rPr>
        <w:t>七）培育引入力量，促进作用发挥。</w:t>
      </w:r>
      <w:r>
        <w:rPr>
          <w:spacing w:val="3"/>
        </w:rPr>
        <w:t>各级民</w:t>
      </w:r>
      <w:r>
        <w:rPr>
          <w:spacing w:val="2"/>
        </w:rPr>
        <w:t>政等相关部门</w:t>
      </w:r>
      <w:r>
        <w:rPr/>
        <w:t xml:space="preserve"> </w:t>
      </w:r>
      <w:r>
        <w:rPr>
          <w:spacing w:val="5"/>
        </w:rPr>
        <w:t>要大力培育本土公益慈善力量，发挥京蒙协作机制作用，积极引</w:t>
      </w:r>
      <w:r>
        <w:rPr>
          <w:spacing w:val="10"/>
        </w:rPr>
        <w:t xml:space="preserve"> </w:t>
      </w:r>
      <w:r>
        <w:rPr>
          <w:spacing w:val="5"/>
        </w:rPr>
        <w:t>入全国性慈善组织和发达地区慈善组织对困难群众多、公益慈善</w:t>
      </w:r>
      <w:r>
        <w:rPr>
          <w:spacing w:val="10"/>
        </w:rPr>
        <w:t xml:space="preserve"> </w:t>
      </w:r>
      <w:r>
        <w:rPr>
          <w:spacing w:val="5"/>
        </w:rPr>
        <w:t>力量薄弱地区，特别是国家和自治区乡村振兴重点帮扶旗县等开</w:t>
      </w:r>
      <w:r>
        <w:rPr>
          <w:spacing w:val="10"/>
        </w:rPr>
        <w:t xml:space="preserve"> </w:t>
      </w:r>
      <w:r>
        <w:rPr>
          <w:spacing w:val="4"/>
        </w:rPr>
        <w:t>展“</w:t>
      </w:r>
      <w:r>
        <w:rPr>
          <w:spacing w:val="-115"/>
        </w:rPr>
        <w:t xml:space="preserve"> </w:t>
      </w:r>
      <w:r>
        <w:rPr>
          <w:spacing w:val="4"/>
        </w:rPr>
        <w:t>点对点”的慈善帮扶。各级慈善总会等行业性、</w:t>
      </w:r>
      <w:r>
        <w:rPr>
          <w:spacing w:val="3"/>
        </w:rPr>
        <w:t>枢纽型社会</w:t>
      </w:r>
      <w:r>
        <w:rPr/>
        <w:t xml:space="preserve"> </w:t>
      </w:r>
      <w:r>
        <w:rPr>
          <w:spacing w:val="-3"/>
        </w:rPr>
        <w:t>组织要充分发挥在培育慈善项目、协调慈善资源、畅通帮扶渠道，</w:t>
      </w:r>
      <w:r>
        <w:rPr>
          <w:spacing w:val="8"/>
        </w:rPr>
        <w:t xml:space="preserve"> </w:t>
      </w:r>
      <w:r>
        <w:rPr>
          <w:spacing w:val="5"/>
        </w:rPr>
        <w:t>引导慈善行为等方面的重要作用，成为政府救助和慈善帮扶有效</w:t>
      </w:r>
      <w:r>
        <w:rPr>
          <w:spacing w:val="10"/>
        </w:rPr>
        <w:t xml:space="preserve"> </w:t>
      </w:r>
      <w:r>
        <w:rPr>
          <w:spacing w:val="7"/>
        </w:rPr>
        <w:t>衔接的重要力量。</w:t>
      </w:r>
    </w:p>
    <w:p>
      <w:pPr>
        <w:pStyle w:val="BodyText"/>
        <w:ind w:right="13" w:firstLine="638"/>
        <w:spacing w:before="216" w:line="326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92"/>
        </w:rPr>
        <w:t xml:space="preserve"> </w:t>
      </w:r>
      <w:r>
        <w:rPr>
          <w:rFonts w:ascii="KaiTi" w:hAnsi="KaiTi" w:eastAsia="KaiTi" w:cs="KaiTi"/>
          <w:spacing w:val="3"/>
        </w:rPr>
        <w:t>八）发展互联网慈善，不断拓宽资金等筹集渠道</w:t>
      </w:r>
      <w:r>
        <w:rPr>
          <w:rFonts w:ascii="KaiTi" w:hAnsi="KaiTi" w:eastAsia="KaiTi" w:cs="KaiTi"/>
          <w:spacing w:val="2"/>
        </w:rPr>
        <w:t>。</w:t>
      </w:r>
      <w:r>
        <w:rPr>
          <w:spacing w:val="2"/>
        </w:rPr>
        <w:t>各级民</w:t>
      </w:r>
      <w:r>
        <w:rPr/>
        <w:t xml:space="preserve">  </w:t>
      </w:r>
      <w:r>
        <w:rPr>
          <w:spacing w:val="3"/>
        </w:rPr>
        <w:t>政部门要加强具有公开募捐资格的慈善组织规范化、制度化建设，</w:t>
      </w:r>
      <w:r>
        <w:rPr>
          <w:spacing w:val="1"/>
        </w:rPr>
        <w:t xml:space="preserve"> </w:t>
      </w:r>
      <w:r>
        <w:rPr>
          <w:spacing w:val="5"/>
        </w:rPr>
        <w:t>进一步提升慈善项目策划和互联网募捐能力，多种途径争取慈善</w:t>
      </w:r>
      <w:r>
        <w:rPr>
          <w:spacing w:val="6"/>
        </w:rPr>
        <w:t xml:space="preserve">  </w:t>
      </w:r>
      <w:r>
        <w:rPr>
          <w:spacing w:val="5"/>
        </w:rPr>
        <w:t>资源，不断拓宽慈善资源汇聚渠道，切实帮助更多困难群众渡过</w:t>
      </w:r>
      <w:r>
        <w:rPr>
          <w:spacing w:val="8"/>
        </w:rPr>
        <w:t xml:space="preserve">  </w:t>
      </w:r>
      <w:r>
        <w:rPr>
          <w:spacing w:val="3"/>
        </w:rPr>
        <w:t>难关。</w:t>
      </w:r>
    </w:p>
    <w:p>
      <w:pPr>
        <w:pStyle w:val="BodyText"/>
        <w:ind w:left="6" w:firstLine="632"/>
        <w:spacing w:before="211" w:line="326" w:lineRule="auto"/>
        <w:rPr/>
      </w:pPr>
      <w:r>
        <w:rPr>
          <w:rFonts w:ascii="KaiTi" w:hAnsi="KaiTi" w:eastAsia="KaiTi" w:cs="KaiTi"/>
          <w:spacing w:val="5"/>
        </w:rPr>
        <w:t>（九）购买慈善组织服务，开展重点人群救助帮扶。</w:t>
      </w:r>
      <w:r>
        <w:rPr>
          <w:spacing w:val="5"/>
        </w:rPr>
        <w:t>各级民</w:t>
      </w:r>
      <w:r>
        <w:rPr>
          <w:spacing w:val="3"/>
        </w:rPr>
        <w:t xml:space="preserve">  </w:t>
      </w:r>
      <w:r>
        <w:rPr>
          <w:spacing w:val="17"/>
        </w:rPr>
        <w:t>政等相关部门可采取政府购买慈善组织和其他社会组织服务的</w:t>
      </w:r>
      <w:r>
        <w:rPr/>
        <w:t xml:space="preserve">  </w:t>
      </w:r>
      <w:r>
        <w:rPr>
          <w:spacing w:val="3"/>
        </w:rPr>
        <w:t>方式，支持公益慈善力量为低收入家庭中生活不能自理的老年人、</w:t>
      </w:r>
      <w:r>
        <w:rPr>
          <w:spacing w:val="9"/>
        </w:rPr>
        <w:t xml:space="preserve"> </w:t>
      </w:r>
      <w:r>
        <w:rPr>
          <w:spacing w:val="1"/>
        </w:rPr>
        <w:t>未成年人、残疾人等提供必要的访视照料、心理慰藉、康复训练、</w:t>
      </w:r>
      <w:r>
        <w:rPr/>
        <w:t xml:space="preserve"> </w:t>
      </w:r>
      <w:r>
        <w:rPr>
          <w:spacing w:val="7"/>
        </w:rPr>
        <w:t>能力提升等服务。</w:t>
      </w:r>
    </w:p>
    <w:p>
      <w:pPr>
        <w:pStyle w:val="BodyText"/>
        <w:ind w:left="15" w:right="255" w:firstLine="622"/>
        <w:spacing w:before="218" w:line="285" w:lineRule="auto"/>
        <w:rPr/>
      </w:pPr>
      <w:r>
        <w:rPr>
          <w:rFonts w:ascii="KaiTi" w:hAnsi="KaiTi" w:eastAsia="KaiTi" w:cs="KaiTi"/>
          <w:spacing w:val="5"/>
        </w:rPr>
        <w:t>（十）畅通求助渠道，服务困难群众。</w:t>
      </w:r>
      <w:r>
        <w:rPr>
          <w:spacing w:val="5"/>
        </w:rPr>
        <w:t>各级民政等相关部门</w:t>
      </w:r>
      <w:r>
        <w:rPr>
          <w:spacing w:val="7"/>
        </w:rPr>
        <w:t xml:space="preserve"> </w:t>
      </w:r>
      <w:r>
        <w:rPr>
          <w:spacing w:val="5"/>
        </w:rPr>
        <w:t>要畅通困难群众求助渠道，通过门户网站或新闻媒体向社会公布</w:t>
      </w:r>
    </w:p>
    <w:p>
      <w:pPr>
        <w:spacing w:line="285" w:lineRule="auto"/>
        <w:sectPr>
          <w:footerReference w:type="default" r:id="rId9"/>
          <w:pgSz w:w="11906" w:h="16839"/>
          <w:pgMar w:top="400" w:right="1275" w:bottom="1674" w:left="1537" w:header="0" w:footer="1436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" w:right="97" w:firstLine="3"/>
        <w:spacing w:before="101" w:line="336" w:lineRule="auto"/>
        <w:rPr/>
      </w:pPr>
      <w:r>
        <w:rPr>
          <w:spacing w:val="5"/>
        </w:rPr>
        <w:t>求助电话或电子邮箱；各级慈善总会和其他社会组</w:t>
      </w:r>
      <w:r>
        <w:rPr>
          <w:spacing w:val="4"/>
        </w:rPr>
        <w:t>织要公布救助</w:t>
      </w:r>
      <w:r>
        <w:rPr/>
        <w:t xml:space="preserve"> </w:t>
      </w:r>
      <w:r>
        <w:rPr>
          <w:spacing w:val="8"/>
        </w:rPr>
        <w:t>帮扶项目、联系方式，确保困难群众求助有门、受助及时。</w:t>
      </w:r>
    </w:p>
    <w:p>
      <w:pPr>
        <w:ind w:left="664"/>
        <w:spacing w:before="5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四、培育打造特色慈善活动和品牌项目</w:t>
      </w:r>
    </w:p>
    <w:p>
      <w:pPr>
        <w:pStyle w:val="BodyText"/>
        <w:ind w:firstLine="637"/>
        <w:spacing w:before="204" w:line="346" w:lineRule="auto"/>
        <w:rPr/>
      </w:pPr>
      <w:r>
        <w:rPr>
          <w:rFonts w:ascii="KaiTi" w:hAnsi="KaiTi" w:eastAsia="KaiTi" w:cs="KaiTi"/>
          <w:spacing w:val="5"/>
        </w:rPr>
        <w:t>（十一）策划组织开展特色慈善活动。</w:t>
      </w:r>
      <w:r>
        <w:rPr>
          <w:spacing w:val="5"/>
        </w:rPr>
        <w:t>各级民政等相关部门</w:t>
      </w:r>
      <w:r>
        <w:rPr>
          <w:spacing w:val="7"/>
        </w:rPr>
        <w:t xml:space="preserve"> </w:t>
      </w:r>
      <w:r>
        <w:rPr>
          <w:spacing w:val="17"/>
        </w:rPr>
        <w:t>要积极动员引导慈善组织参与重大活动和重要节假日期间困难</w:t>
      </w:r>
      <w:r>
        <w:rPr>
          <w:spacing w:val="6"/>
        </w:rPr>
        <w:t xml:space="preserve"> </w:t>
      </w:r>
      <w:r>
        <w:rPr>
          <w:spacing w:val="4"/>
        </w:rPr>
        <w:t>群众基本生活救助，利用“</w:t>
      </w:r>
      <w:r>
        <w:rPr>
          <w:spacing w:val="-105"/>
        </w:rPr>
        <w:t xml:space="preserve"> </w:t>
      </w:r>
      <w:r>
        <w:rPr>
          <w:spacing w:val="4"/>
        </w:rPr>
        <w:t>中华慈善日”“全国助残</w:t>
      </w:r>
      <w:r>
        <w:rPr>
          <w:spacing w:val="3"/>
        </w:rPr>
        <w:t>日”等重要</w:t>
      </w:r>
      <w:r>
        <w:rPr/>
        <w:t xml:space="preserve"> </w:t>
      </w:r>
      <w:r>
        <w:rPr>
          <w:spacing w:val="-2"/>
        </w:rPr>
        <w:t>节点，协助支持慈善组织围绕社会救助主题，策划开展形式多</w:t>
      </w:r>
      <w:r>
        <w:rPr>
          <w:spacing w:val="-3"/>
        </w:rPr>
        <w:t>样、</w:t>
      </w:r>
      <w:r>
        <w:rPr/>
        <w:t xml:space="preserve"> </w:t>
      </w:r>
      <w:r>
        <w:rPr>
          <w:spacing w:val="9"/>
        </w:rPr>
        <w:t>特色鲜明的慈善帮扶活动，营造良好的社会氛围。</w:t>
      </w:r>
    </w:p>
    <w:p>
      <w:pPr>
        <w:pStyle w:val="BodyText"/>
        <w:ind w:left="3" w:right="6" w:firstLine="634"/>
        <w:spacing w:before="48" w:line="349" w:lineRule="auto"/>
        <w:rPr/>
      </w:pPr>
      <w:r>
        <w:rPr>
          <w:rFonts w:ascii="KaiTi" w:hAnsi="KaiTi" w:eastAsia="KaiTi" w:cs="KaiTi"/>
          <w:spacing w:val="5"/>
        </w:rPr>
        <w:t>（十二）培育打造慈善品牌项目。</w:t>
      </w:r>
      <w:r>
        <w:rPr>
          <w:spacing w:val="5"/>
        </w:rPr>
        <w:t>各级民政部门、各相关成</w:t>
      </w:r>
      <w:r>
        <w:rPr>
          <w:spacing w:val="7"/>
        </w:rPr>
        <w:t xml:space="preserve"> </w:t>
      </w:r>
      <w:r>
        <w:rPr>
          <w:spacing w:val="5"/>
        </w:rPr>
        <w:t>员单位要充分发挥部门职能优势，积极培育支持各类慈善组织面</w:t>
      </w:r>
      <w:r>
        <w:rPr>
          <w:spacing w:val="11"/>
        </w:rPr>
        <w:t xml:space="preserve"> </w:t>
      </w:r>
      <w:r>
        <w:rPr>
          <w:spacing w:val="7"/>
        </w:rPr>
        <w:t>向困难群众设立慈善品牌项目。结合落实自治区</w:t>
      </w:r>
      <w:r>
        <w:rPr>
          <w:spacing w:val="-105"/>
        </w:rPr>
        <w:t xml:space="preserve"> </w:t>
      </w:r>
      <w:r>
        <w:rPr>
          <w:spacing w:val="7"/>
        </w:rPr>
        <w:t>“</w:t>
      </w:r>
      <w:r>
        <w:rPr>
          <w:spacing w:val="6"/>
        </w:rPr>
        <w:t>温暖工程”，</w:t>
      </w:r>
      <w:r>
        <w:rPr/>
        <w:t xml:space="preserve"> </w:t>
      </w:r>
      <w:r>
        <w:rPr>
          <w:spacing w:val="5"/>
        </w:rPr>
        <w:t>各级民政部门培育打造“大爱北疆、救在身边”“大爱北疆、微</w:t>
      </w:r>
      <w:r>
        <w:rPr>
          <w:spacing w:val="14"/>
        </w:rPr>
        <w:t xml:space="preserve"> </w:t>
      </w:r>
      <w:r>
        <w:rPr>
          <w:spacing w:val="-3"/>
        </w:rPr>
        <w:t>善暖心”等品牌项目，自治区总工会开展“职工困难帮扶”项目，</w:t>
      </w:r>
      <w:r>
        <w:rPr>
          <w:spacing w:val="17"/>
        </w:rPr>
        <w:t xml:space="preserve"> </w:t>
      </w:r>
      <w:r>
        <w:rPr>
          <w:spacing w:val="5"/>
        </w:rPr>
        <w:t>团委持续实施“希望工程”青少年帮扶项目，慈善总会深入实施</w:t>
      </w:r>
      <w:r>
        <w:rPr>
          <w:spacing w:val="9"/>
        </w:rPr>
        <w:t xml:space="preserve"> </w:t>
      </w:r>
      <w:r>
        <w:rPr>
          <w:spacing w:val="4"/>
        </w:rPr>
        <w:t>“</w:t>
      </w:r>
      <w:r>
        <w:rPr>
          <w:spacing w:val="-113"/>
        </w:rPr>
        <w:t xml:space="preserve"> </w:t>
      </w:r>
      <w:r>
        <w:rPr>
          <w:spacing w:val="4"/>
        </w:rPr>
        <w:t>阳光慈善”“慈善情暖万家”等项目，红十字会开展“博爱送</w:t>
      </w:r>
      <w:r>
        <w:rPr/>
        <w:t xml:space="preserve"> </w:t>
      </w:r>
      <w:r>
        <w:rPr>
          <w:spacing w:val="5"/>
        </w:rPr>
        <w:t>万家”活动，持续实施“光明行”项目，残联培育打造“大爱北</w:t>
      </w:r>
      <w:r>
        <w:rPr>
          <w:spacing w:val="14"/>
        </w:rPr>
        <w:t xml:space="preserve"> </w:t>
      </w:r>
      <w:r>
        <w:rPr>
          <w:spacing w:val="-3"/>
        </w:rPr>
        <w:t>疆”助残行动品牌，妇联持续实施困难妇女“两癌”救助项目等。</w:t>
      </w:r>
      <w:r>
        <w:rPr>
          <w:spacing w:val="17"/>
        </w:rPr>
        <w:t xml:space="preserve"> </w:t>
      </w:r>
      <w:r>
        <w:rPr>
          <w:spacing w:val="8"/>
        </w:rPr>
        <w:t>各级相关成员单位、慈善组织和其他社会组织要加强协作配合，</w:t>
      </w:r>
      <w:r>
        <w:rPr>
          <w:spacing w:val="16"/>
        </w:rPr>
        <w:t xml:space="preserve"> </w:t>
      </w:r>
      <w:r>
        <w:rPr>
          <w:spacing w:val="5"/>
        </w:rPr>
        <w:t>共享慈善资源、共设慈善项目、合力引导和规范慈善行为，共同</w:t>
      </w:r>
      <w:r>
        <w:rPr>
          <w:spacing w:val="9"/>
        </w:rPr>
        <w:t xml:space="preserve"> </w:t>
      </w:r>
      <w:r>
        <w:rPr>
          <w:spacing w:val="8"/>
        </w:rPr>
        <w:t>推动公益慈善事业健康发展。</w:t>
      </w:r>
    </w:p>
    <w:p>
      <w:pPr>
        <w:ind w:left="654"/>
        <w:spacing w:before="4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五、加强公益慈善力量参与社会救助的激励支持</w:t>
      </w:r>
    </w:p>
    <w:p>
      <w:pPr>
        <w:spacing w:before="208" w:line="217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（十三）落实相关政策、探索多种形式，支持慈善组织</w:t>
      </w:r>
      <w:r>
        <w:rPr>
          <w:rFonts w:ascii="KaiTi" w:hAnsi="KaiTi" w:eastAsia="KaiTi" w:cs="KaiTi"/>
          <w:sz w:val="31"/>
          <w:szCs w:val="31"/>
          <w:spacing w:val="-4"/>
        </w:rPr>
        <w:t>发展。</w:t>
      </w:r>
    </w:p>
    <w:p>
      <w:pPr>
        <w:spacing w:line="217" w:lineRule="auto"/>
        <w:sectPr>
          <w:footerReference w:type="default" r:id="rId10"/>
          <w:pgSz w:w="11906" w:h="16839"/>
          <w:pgMar w:top="400" w:right="1435" w:bottom="1672" w:left="1538" w:header="0" w:footer="1436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9" w:hanging="11"/>
        <w:spacing w:before="100" w:line="347" w:lineRule="auto"/>
        <w:jc w:val="both"/>
        <w:rPr/>
      </w:pPr>
      <w:r>
        <w:rPr>
          <w:spacing w:val="5"/>
        </w:rPr>
        <w:t>各级民政会同财政、税务部门定期对社会组织公益性捐赠税前扣</w:t>
      </w:r>
      <w:r>
        <w:rPr>
          <w:spacing w:val="11"/>
        </w:rPr>
        <w:t xml:space="preserve"> </w:t>
      </w:r>
      <w:r>
        <w:rPr>
          <w:spacing w:val="5"/>
        </w:rPr>
        <w:t>除资格进行联合确认，慈善组织开展的救助帮扶类慈善项目，按</w:t>
      </w:r>
      <w:r>
        <w:rPr/>
        <w:t xml:space="preserve"> </w:t>
      </w:r>
      <w:r>
        <w:rPr>
          <w:spacing w:val="7"/>
        </w:rPr>
        <w:t>照有关规定享受税收优惠和费用减免。鼓励探索通过公</w:t>
      </w:r>
      <w:r>
        <w:rPr>
          <w:spacing w:val="6"/>
        </w:rPr>
        <w:t>益创投、</w:t>
      </w:r>
      <w:r>
        <w:rPr/>
        <w:t xml:space="preserve"> </w:t>
      </w:r>
      <w:r>
        <w:rPr>
          <w:spacing w:val="5"/>
        </w:rPr>
        <w:t>补贴奖励、提供场所、减免费用等多种方式，支持慈善组织</w:t>
      </w:r>
      <w:r>
        <w:rPr>
          <w:spacing w:val="4"/>
        </w:rPr>
        <w:t>的启</w:t>
      </w:r>
      <w:r>
        <w:rPr/>
        <w:t xml:space="preserve"> </w:t>
      </w:r>
      <w:r>
        <w:rPr>
          <w:spacing w:val="2"/>
        </w:rPr>
        <w:t>动成立和初期运行。基层社会救助站（</w:t>
      </w:r>
      <w:r>
        <w:rPr>
          <w:spacing w:val="-71"/>
        </w:rPr>
        <w:t xml:space="preserve"> </w:t>
      </w:r>
      <w:r>
        <w:rPr>
          <w:spacing w:val="2"/>
        </w:rPr>
        <w:t>点）、社区服务中心</w:t>
      </w:r>
      <w:r>
        <w:rPr>
          <w:spacing w:val="1"/>
        </w:rPr>
        <w:t>等应</w:t>
      </w:r>
      <w:r>
        <w:rPr/>
        <w:t xml:space="preserve"> </w:t>
      </w:r>
      <w:r>
        <w:rPr>
          <w:spacing w:val="5"/>
        </w:rPr>
        <w:t>当为自然人、法人和其他组织开展慈善活动以及与慈善有</w:t>
      </w:r>
      <w:r>
        <w:rPr>
          <w:spacing w:val="4"/>
        </w:rPr>
        <w:t>关的活</w:t>
      </w:r>
      <w:r>
        <w:rPr/>
        <w:t xml:space="preserve"> </w:t>
      </w:r>
      <w:r>
        <w:rPr>
          <w:spacing w:val="5"/>
        </w:rPr>
        <w:t>动提供便利条件。</w:t>
      </w:r>
    </w:p>
    <w:p>
      <w:pPr>
        <w:pStyle w:val="BodyText"/>
        <w:ind w:right="51" w:firstLine="642"/>
        <w:spacing w:before="54" w:line="347" w:lineRule="auto"/>
        <w:rPr/>
      </w:pPr>
      <w:r>
        <w:rPr>
          <w:rFonts w:ascii="KaiTi" w:hAnsi="KaiTi" w:eastAsia="KaiTi" w:cs="KaiTi"/>
          <w:spacing w:val="5"/>
        </w:rPr>
        <w:t>（十四）选树慈善先进典型，大力表彰激励。</w:t>
      </w:r>
      <w:r>
        <w:rPr>
          <w:spacing w:val="5"/>
        </w:rPr>
        <w:t>对在社会救助</w:t>
      </w:r>
      <w:r>
        <w:rPr>
          <w:spacing w:val="7"/>
        </w:rPr>
        <w:t xml:space="preserve"> </w:t>
      </w:r>
      <w:r>
        <w:rPr>
          <w:spacing w:val="5"/>
        </w:rPr>
        <w:t>领域作出突出贡献、具有良好社会影响力的慈善组织和其他社会</w:t>
      </w:r>
      <w:r>
        <w:rPr>
          <w:spacing w:val="17"/>
        </w:rPr>
        <w:t xml:space="preserve"> </w:t>
      </w:r>
      <w:r>
        <w:rPr>
          <w:spacing w:val="3"/>
        </w:rPr>
        <w:t>组织，以及具有创新性、示范性的慈善项目，通过“</w:t>
      </w:r>
      <w:r>
        <w:rPr>
          <w:spacing w:val="-82"/>
        </w:rPr>
        <w:t xml:space="preserve"> </w:t>
      </w:r>
      <w:r>
        <w:rPr>
          <w:spacing w:val="3"/>
        </w:rPr>
        <w:t>内蒙古慈善</w:t>
      </w:r>
      <w:r>
        <w:rPr/>
        <w:t xml:space="preserve"> </w:t>
      </w:r>
      <w:r>
        <w:rPr>
          <w:spacing w:val="2"/>
        </w:rPr>
        <w:t>奖”进行表彰并推荐参加“</w:t>
      </w:r>
      <w:r>
        <w:rPr>
          <w:spacing w:val="-103"/>
        </w:rPr>
        <w:t xml:space="preserve"> </w:t>
      </w:r>
      <w:r>
        <w:rPr>
          <w:spacing w:val="2"/>
        </w:rPr>
        <w:t>中华慈善奖”评选表彰。对连续</w:t>
      </w:r>
      <w:r>
        <w:rPr>
          <w:spacing w:val="-45"/>
        </w:rPr>
        <w:t xml:space="preserve"> </w:t>
      </w:r>
      <w:r>
        <w:rPr>
          <w:spacing w:val="2"/>
        </w:rPr>
        <w:t>5</w:t>
      </w:r>
      <w:r>
        <w:rPr>
          <w:spacing w:val="-58"/>
        </w:rPr>
        <w:t xml:space="preserve"> </w:t>
      </w:r>
      <w:r>
        <w:rPr>
          <w:spacing w:val="2"/>
        </w:rPr>
        <w:t>年</w:t>
      </w:r>
      <w:r>
        <w:rPr/>
        <w:t xml:space="preserve"> </w:t>
      </w:r>
      <w:r>
        <w:rPr>
          <w:spacing w:val="5"/>
        </w:rPr>
        <w:t>以上参与自治区困难群众救助工作并作出突出贡献的单位、组织</w:t>
      </w:r>
      <w:r>
        <w:rPr>
          <w:spacing w:val="17"/>
        </w:rPr>
        <w:t xml:space="preserve"> </w:t>
      </w:r>
      <w:r>
        <w:rPr>
          <w:spacing w:val="6"/>
        </w:rPr>
        <w:t>和个人，推荐参加“全国社会救助先进集体和</w:t>
      </w:r>
      <w:r>
        <w:rPr>
          <w:spacing w:val="5"/>
        </w:rPr>
        <w:t>先进个人”评选表</w:t>
      </w:r>
      <w:r>
        <w:rPr/>
        <w:t xml:space="preserve"> </w:t>
      </w:r>
      <w:r>
        <w:rPr>
          <w:spacing w:val="5"/>
        </w:rPr>
        <w:t>彰。对在社会救助领域作出突出贡献、社会信誉良好的慈善组织</w:t>
      </w:r>
      <w:r>
        <w:rPr>
          <w:spacing w:val="17"/>
        </w:rPr>
        <w:t xml:space="preserve"> </w:t>
      </w:r>
      <w:r>
        <w:rPr>
          <w:spacing w:val="9"/>
        </w:rPr>
        <w:t>在社会组织等级评估等方面予以适当支持。</w:t>
      </w:r>
    </w:p>
    <w:p>
      <w:pPr>
        <w:ind w:left="660"/>
        <w:spacing w:before="5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六、强化组织保障</w:t>
      </w:r>
    </w:p>
    <w:p>
      <w:pPr>
        <w:pStyle w:val="BodyText"/>
        <w:ind w:left="11" w:right="6" w:firstLine="631"/>
        <w:spacing w:before="208" w:line="346" w:lineRule="auto"/>
        <w:rPr/>
      </w:pPr>
      <w:r>
        <w:rPr>
          <w:rFonts w:ascii="KaiTi" w:hAnsi="KaiTi" w:eastAsia="KaiTi" w:cs="KaiTi"/>
          <w:spacing w:val="5"/>
        </w:rPr>
        <w:t>（十五）加强组织领导。</w:t>
      </w:r>
      <w:r>
        <w:rPr>
          <w:spacing w:val="5"/>
        </w:rPr>
        <w:t>各级民政部门要将加强政府救助与</w:t>
      </w:r>
      <w:r>
        <w:rPr>
          <w:spacing w:val="7"/>
        </w:rPr>
        <w:t xml:space="preserve"> </w:t>
      </w:r>
      <w:r>
        <w:rPr>
          <w:spacing w:val="17"/>
        </w:rPr>
        <w:t>慈善帮扶有效衔接作为推动社会救助和公益慈善事业高质量发</w:t>
      </w:r>
      <w:r>
        <w:rPr/>
        <w:t xml:space="preserve"> </w:t>
      </w:r>
      <w:r>
        <w:rPr>
          <w:spacing w:val="5"/>
        </w:rPr>
        <w:t>展的重点工作，充分发挥党委领导、政府负责、民政牵头、部门</w:t>
      </w:r>
      <w:r>
        <w:rPr>
          <w:spacing w:val="6"/>
        </w:rPr>
        <w:t xml:space="preserve"> </w:t>
      </w:r>
      <w:r>
        <w:rPr>
          <w:spacing w:val="5"/>
        </w:rPr>
        <w:t>协同、社会参与的社会救助工作机制作用，加强与相关部门、慈</w:t>
      </w:r>
      <w:r>
        <w:rPr>
          <w:spacing w:val="9"/>
        </w:rPr>
        <w:t xml:space="preserve"> </w:t>
      </w:r>
      <w:r>
        <w:rPr>
          <w:spacing w:val="7"/>
        </w:rPr>
        <w:t>善组织和其他社会组织的沟通协调，形成有效衔接的工作合力。</w:t>
      </w:r>
      <w:r>
        <w:rPr/>
        <w:t xml:space="preserve"> </w:t>
      </w:r>
      <w:r>
        <w:rPr>
          <w:spacing w:val="5"/>
        </w:rPr>
        <w:t>要积极协调加大经费支持力度，在购买慈善组织服务、建设信息</w:t>
      </w:r>
    </w:p>
    <w:p>
      <w:pPr>
        <w:spacing w:line="346" w:lineRule="auto"/>
        <w:sectPr>
          <w:footerReference w:type="default" r:id="rId11"/>
          <w:pgSz w:w="11906" w:h="16839"/>
          <w:pgMar w:top="400" w:right="1479" w:bottom="1674" w:left="1533" w:header="0" w:footer="1436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" w:right="89" w:firstLine="7"/>
        <w:spacing w:before="101" w:line="341" w:lineRule="auto"/>
        <w:jc w:val="both"/>
        <w:rPr/>
      </w:pPr>
      <w:r>
        <w:rPr>
          <w:spacing w:val="5"/>
        </w:rPr>
        <w:t>共享平台以及工作保障等方面给予必要的支持。积极探索研究新</w:t>
      </w:r>
      <w:r>
        <w:rPr>
          <w:spacing w:val="4"/>
        </w:rPr>
        <w:t xml:space="preserve"> </w:t>
      </w:r>
      <w:r>
        <w:rPr>
          <w:spacing w:val="5"/>
        </w:rPr>
        <w:t>模式、新办法，做好政府救助与慈善帮扶的有效衔接，推动慈善</w:t>
      </w:r>
      <w:r>
        <w:rPr>
          <w:spacing w:val="14"/>
        </w:rPr>
        <w:t xml:space="preserve"> </w:t>
      </w:r>
      <w:r>
        <w:rPr>
          <w:spacing w:val="8"/>
        </w:rPr>
        <w:t>组织和其他社会组织参与社会救助工作。</w:t>
      </w:r>
    </w:p>
    <w:p>
      <w:pPr>
        <w:pStyle w:val="BodyText"/>
        <w:ind w:left="5" w:right="89" w:firstLine="632"/>
        <w:spacing w:before="47" w:line="347" w:lineRule="auto"/>
        <w:jc w:val="both"/>
        <w:rPr/>
      </w:pPr>
      <w:r>
        <w:rPr>
          <w:rFonts w:ascii="KaiTi" w:hAnsi="KaiTi" w:eastAsia="KaiTi" w:cs="KaiTi"/>
          <w:spacing w:val="5"/>
        </w:rPr>
        <w:t>（十六）加强监督管理。</w:t>
      </w:r>
      <w:r>
        <w:rPr>
          <w:spacing w:val="5"/>
        </w:rPr>
        <w:t>各级民政部门要依法对公益慈善力</w:t>
      </w:r>
      <w:r>
        <w:rPr>
          <w:spacing w:val="7"/>
        </w:rPr>
        <w:t xml:space="preserve"> </w:t>
      </w:r>
      <w:r>
        <w:rPr>
          <w:spacing w:val="5"/>
        </w:rPr>
        <w:t>量参与社会救助进行指导、监督和管理。各相关部门要加强慈善</w:t>
      </w:r>
      <w:r>
        <w:rPr>
          <w:spacing w:val="7"/>
        </w:rPr>
        <w:t xml:space="preserve"> </w:t>
      </w:r>
      <w:r>
        <w:rPr>
          <w:spacing w:val="5"/>
        </w:rPr>
        <w:t>组织和其他社会组织相关工作人员的培训，规范参与社会救助工</w:t>
      </w:r>
      <w:r>
        <w:rPr>
          <w:spacing w:val="10"/>
        </w:rPr>
        <w:t xml:space="preserve"> </w:t>
      </w:r>
      <w:r>
        <w:rPr>
          <w:spacing w:val="5"/>
        </w:rPr>
        <w:t>作的方式和行为，帮助提升救助帮扶能力。各类公益慈善组织要</w:t>
      </w:r>
      <w:r>
        <w:rPr>
          <w:spacing w:val="10"/>
        </w:rPr>
        <w:t xml:space="preserve"> </w:t>
      </w:r>
      <w:r>
        <w:rPr>
          <w:spacing w:val="5"/>
        </w:rPr>
        <w:t>加强行业自律，防止出现以权谋私、优亲厚友等问题，并按照规</w:t>
      </w:r>
      <w:r>
        <w:rPr>
          <w:spacing w:val="10"/>
        </w:rPr>
        <w:t xml:space="preserve"> </w:t>
      </w:r>
      <w:r>
        <w:rPr>
          <w:spacing w:val="9"/>
        </w:rPr>
        <w:t>定公开慈善项目、救助对象和资金使用情况，接受社会监督。</w:t>
      </w:r>
    </w:p>
    <w:p>
      <w:pPr>
        <w:pStyle w:val="BodyText"/>
        <w:ind w:firstLine="637"/>
        <w:spacing w:before="45" w:line="348" w:lineRule="auto"/>
        <w:jc w:val="both"/>
        <w:rPr/>
      </w:pPr>
      <w:r>
        <w:rPr>
          <w:rFonts w:ascii="KaiTi" w:hAnsi="KaiTi" w:eastAsia="KaiTi" w:cs="KaiTi"/>
          <w:spacing w:val="8"/>
        </w:rPr>
        <w:t>（十七）加强宣传引导。</w:t>
      </w:r>
      <w:r>
        <w:rPr>
          <w:spacing w:val="8"/>
        </w:rPr>
        <w:t>各级民政等相关部门要利用广播、</w:t>
      </w:r>
      <w:r>
        <w:rPr>
          <w:spacing w:val="18"/>
        </w:rPr>
        <w:t xml:space="preserve"> </w:t>
      </w:r>
      <w:r>
        <w:rPr>
          <w:spacing w:val="5"/>
        </w:rPr>
        <w:t>电视、报刊、互联网等媒体宣传慈善政策法规、慈善活动和慈善</w:t>
      </w:r>
      <w:r>
        <w:rPr>
          <w:spacing w:val="15"/>
        </w:rPr>
        <w:t xml:space="preserve"> </w:t>
      </w:r>
      <w:r>
        <w:rPr>
          <w:spacing w:val="5"/>
        </w:rPr>
        <w:t>先进典型，普及慈善知识，传播慈善文化，大力弘扬中华民族乐</w:t>
      </w:r>
      <w:r>
        <w:rPr>
          <w:spacing w:val="15"/>
        </w:rPr>
        <w:t xml:space="preserve"> </w:t>
      </w:r>
      <w:r>
        <w:rPr>
          <w:spacing w:val="5"/>
        </w:rPr>
        <w:t>善好施、扶危济困的传统美德和诚信友爱、互帮互助的公益慈善</w:t>
      </w:r>
      <w:r>
        <w:rPr>
          <w:spacing w:val="15"/>
        </w:rPr>
        <w:t xml:space="preserve"> </w:t>
      </w:r>
      <w:r>
        <w:rPr>
          <w:spacing w:val="5"/>
        </w:rPr>
        <w:t>理念，营造浓厚慈善社会氛围。总结推广救助与慈善帮扶合力解</w:t>
      </w:r>
      <w:r>
        <w:rPr>
          <w:spacing w:val="12"/>
        </w:rPr>
        <w:t xml:space="preserve"> </w:t>
      </w:r>
      <w:r>
        <w:rPr>
          <w:spacing w:val="5"/>
        </w:rPr>
        <w:t>决困难群众急难愁盼问题典型经验和做法，引导公民、法人和其</w:t>
      </w:r>
      <w:r>
        <w:rPr>
          <w:spacing w:val="15"/>
        </w:rPr>
        <w:t xml:space="preserve"> </w:t>
      </w:r>
      <w:r>
        <w:rPr>
          <w:spacing w:val="5"/>
        </w:rPr>
        <w:t>他组织积极参与公益慈善活动。自治区民政厅将开展公益慈善力</w:t>
      </w:r>
      <w:r>
        <w:rPr>
          <w:spacing w:val="12"/>
        </w:rPr>
        <w:t xml:space="preserve"> </w:t>
      </w:r>
      <w:r>
        <w:rPr>
          <w:spacing w:val="5"/>
        </w:rPr>
        <w:t>量参与社会救助典型案例征集活动，选树一批社会救助领域的优</w:t>
      </w:r>
      <w:r>
        <w:rPr>
          <w:spacing w:val="15"/>
        </w:rPr>
        <w:t xml:space="preserve"> </w:t>
      </w:r>
      <w:r>
        <w:rPr>
          <w:spacing w:val="-2"/>
        </w:rPr>
        <w:t>秀慈善组织、其他社会组织和品牌慈善项目，发</w:t>
      </w:r>
      <w:r>
        <w:rPr>
          <w:spacing w:val="-3"/>
        </w:rPr>
        <w:t>挥示范引领作用。</w:t>
      </w:r>
    </w:p>
    <w:p>
      <w:pPr>
        <w:spacing w:line="348" w:lineRule="auto"/>
        <w:sectPr>
          <w:footerReference w:type="default" r:id="rId12"/>
          <w:pgSz w:w="11906" w:h="16839"/>
          <w:pgMar w:top="400" w:right="1441" w:bottom="1674" w:left="1538" w:header="0" w:footer="1436" w:gutter="0"/>
        </w:sectPr>
        <w:rPr/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81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736"/>
        <w:gridCol w:w="4083"/>
      </w:tblGrid>
      <w:tr>
        <w:trPr>
          <w:trHeight w:val="609" w:hRule="atLeast"/>
        </w:trPr>
        <w:tc>
          <w:tcPr>
            <w:tcW w:w="8819" w:type="dxa"/>
            <w:vAlign w:val="top"/>
            <w:gridSpan w:val="2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443"/>
              <w:spacing w:before="16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主动公开</w:t>
            </w:r>
          </w:p>
        </w:tc>
      </w:tr>
      <w:tr>
        <w:trPr>
          <w:trHeight w:val="609" w:hRule="atLeast"/>
        </w:trPr>
        <w:tc>
          <w:tcPr>
            <w:tcW w:w="4736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365"/>
              <w:spacing w:before="164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内蒙古自治区民政厅办公室</w:t>
            </w:r>
          </w:p>
        </w:tc>
        <w:tc>
          <w:tcPr>
            <w:tcW w:w="4083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1199"/>
              <w:spacing w:before="164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2024</w:t>
            </w:r>
            <w:r>
              <w:rPr>
                <w:rFonts w:ascii="FangSong" w:hAnsi="FangSong" w:eastAsia="FangSong" w:cs="FangSong"/>
                <w:sz w:val="28"/>
                <w:szCs w:val="28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3</w:t>
            </w:r>
            <w:r>
              <w:rPr>
                <w:rFonts w:ascii="FangSong" w:hAnsi="FangSong" w:eastAsia="FangSong" w:cs="FangSong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8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3"/>
      <w:pgSz w:w="11906" w:h="16839"/>
      <w:pgMar w:top="400" w:right="1555" w:bottom="1675" w:left="1531" w:header="0" w:footer="143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5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4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8"/>
      <w:spacing w:line="17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5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9"/>
      <w:spacing w:line="17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10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9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10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2.png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dcterms:created xsi:type="dcterms:W3CDTF">2024-03-12T11:18:28Z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2024-05-17T16:47:31</vt:filetime>
  </property>
</Properties>
</file>